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14" w:rsidRPr="00722738" w:rsidRDefault="003A5414" w:rsidP="0072273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2738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3A5414" w:rsidRPr="00722738" w:rsidRDefault="003A5414" w:rsidP="0072273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2738">
        <w:rPr>
          <w:rFonts w:ascii="Times New Roman" w:hAnsi="Times New Roman" w:cs="Times New Roman"/>
        </w:rPr>
        <w:t>ВЫСШЕГО ПРОФЕССИОНАЛЬНОГО ОБРАЗОВАНИЯ</w:t>
      </w:r>
    </w:p>
    <w:p w:rsidR="003A5414" w:rsidRPr="00722738" w:rsidRDefault="003A5414" w:rsidP="0072273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2738">
        <w:rPr>
          <w:rFonts w:ascii="Times New Roman" w:hAnsi="Times New Roman" w:cs="Times New Roman"/>
        </w:rPr>
        <w:t>«СМОЛЕНСКАЯ ГОСУДАРСТВЕННАЯ СЕЛЬСКОХОЗЯЙСТВЕННАЯ АКАДЕМИЯ»</w:t>
      </w:r>
    </w:p>
    <w:p w:rsidR="003A5414" w:rsidRPr="00722738" w:rsidRDefault="003A5414" w:rsidP="00722738">
      <w:pPr>
        <w:spacing w:after="0" w:line="360" w:lineRule="auto"/>
        <w:ind w:right="-143"/>
        <w:jc w:val="center"/>
        <w:rPr>
          <w:rFonts w:ascii="Times New Roman" w:hAnsi="Times New Roman" w:cs="Times New Roman"/>
        </w:rPr>
      </w:pPr>
    </w:p>
    <w:p w:rsidR="003A5414" w:rsidRPr="00722738" w:rsidRDefault="003A5414" w:rsidP="007227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FC4402" w:rsidRPr="00722738" w:rsidRDefault="00FC4402" w:rsidP="007227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Специальность 0</w:t>
      </w:r>
      <w:r w:rsidR="00722738" w:rsidRPr="00722738">
        <w:rPr>
          <w:rFonts w:ascii="Times New Roman" w:hAnsi="Times New Roman" w:cs="Times New Roman"/>
          <w:sz w:val="28"/>
          <w:szCs w:val="28"/>
        </w:rPr>
        <w:t>80100.62</w:t>
      </w:r>
      <w:r w:rsidRPr="00722738"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3A5414" w:rsidRPr="00722738" w:rsidRDefault="003A5414" w:rsidP="007227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22738" w:rsidRPr="00722738">
        <w:rPr>
          <w:rFonts w:ascii="Times New Roman" w:hAnsi="Times New Roman" w:cs="Times New Roman"/>
          <w:sz w:val="28"/>
          <w:szCs w:val="28"/>
        </w:rPr>
        <w:t>экономики и организации производством</w:t>
      </w:r>
    </w:p>
    <w:p w:rsidR="003A5414" w:rsidRPr="00722738" w:rsidRDefault="003A5414" w:rsidP="0072273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A5414" w:rsidRPr="00722738" w:rsidRDefault="003A5414" w:rsidP="0072273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A5414" w:rsidRPr="00722738" w:rsidRDefault="00722738" w:rsidP="007227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2738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722738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3A5414" w:rsidRPr="00722738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3A5414" w:rsidRPr="00722738" w:rsidRDefault="003A5414" w:rsidP="007227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ИССЛЕДОВАНИЯ В ОБЛАСТИ ГУМАНИТАРНЫХ НАУК </w:t>
      </w:r>
    </w:p>
    <w:p w:rsidR="003A5414" w:rsidRPr="00722738" w:rsidRDefault="003A5414" w:rsidP="007227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38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3A5414" w:rsidRPr="00D43678" w:rsidRDefault="003A5414" w:rsidP="007227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678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D43678" w:rsidRPr="00D43678" w:rsidRDefault="00D43678" w:rsidP="00D436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3678">
        <w:rPr>
          <w:rFonts w:ascii="Times New Roman" w:hAnsi="Times New Roman" w:cs="Times New Roman"/>
          <w:b/>
          <w:sz w:val="28"/>
          <w:szCs w:val="28"/>
        </w:rPr>
        <w:t>ЭКОНОМИЧЕСКИЙ МЕХАНИЗМ</w:t>
      </w:r>
      <w:proofErr w:type="gramEnd"/>
      <w:r w:rsidRPr="00D43678">
        <w:rPr>
          <w:rFonts w:ascii="Times New Roman" w:hAnsi="Times New Roman" w:cs="Times New Roman"/>
          <w:b/>
          <w:sz w:val="28"/>
          <w:szCs w:val="28"/>
        </w:rPr>
        <w:t xml:space="preserve"> УПРАВЛЕНИЯ ЗЕМЛЯМИ</w:t>
      </w:r>
    </w:p>
    <w:p w:rsidR="003A5414" w:rsidRPr="00D43678" w:rsidRDefault="00D43678" w:rsidP="00D43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3678">
        <w:rPr>
          <w:rFonts w:ascii="Times New Roman" w:hAnsi="Times New Roman" w:cs="Times New Roman"/>
          <w:b/>
          <w:sz w:val="28"/>
          <w:szCs w:val="28"/>
        </w:rPr>
        <w:t>СЕЛЬСКОХОЗЯЙСТВЕННОГО НАЗНАЧЕНИЯ В СОВРЕМЕННЫХ УСЛОВИЯХ  (НА ПРИМЕРЕ ЗАО «ИМЕНИ МИЧУРИНА»)</w:t>
      </w: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2738" w:rsidRDefault="00722738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2738" w:rsidRPr="00722738" w:rsidRDefault="00722738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38">
        <w:rPr>
          <w:rFonts w:ascii="Times New Roman" w:hAnsi="Times New Roman" w:cs="Times New Roman"/>
          <w:b/>
          <w:sz w:val="28"/>
          <w:szCs w:val="28"/>
        </w:rPr>
        <w:lastRenderedPageBreak/>
        <w:t>Авторы научной работы</w:t>
      </w:r>
    </w:p>
    <w:p w:rsidR="003A5414" w:rsidRPr="00722738" w:rsidRDefault="003A5414" w:rsidP="007227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722738" w:rsidP="007227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22738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72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738">
        <w:rPr>
          <w:rFonts w:ascii="Times New Roman" w:hAnsi="Times New Roman" w:cs="Times New Roman"/>
          <w:sz w:val="28"/>
          <w:szCs w:val="28"/>
        </w:rPr>
        <w:t>Екатерина</w:t>
      </w:r>
      <w:r w:rsidR="003A5414" w:rsidRPr="00722738">
        <w:rPr>
          <w:rFonts w:ascii="Times New Roman" w:hAnsi="Times New Roman" w:cs="Times New Roman"/>
          <w:sz w:val="28"/>
          <w:szCs w:val="28"/>
        </w:rPr>
        <w:t>Сергеевна</w:t>
      </w:r>
      <w:proofErr w:type="spellEnd"/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722738" w:rsidRDefault="003A541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2738" w:rsidRPr="00722738" w:rsidRDefault="00722738" w:rsidP="0072273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722738" w:rsidRPr="00722738" w:rsidRDefault="00722738" w:rsidP="007227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>Введение…………………………………………………………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22738">
        <w:rPr>
          <w:rFonts w:ascii="Times New Roman" w:hAnsi="Times New Roman" w:cs="Times New Roman"/>
          <w:bCs/>
          <w:sz w:val="28"/>
          <w:szCs w:val="28"/>
        </w:rPr>
        <w:t>…</w:t>
      </w:r>
      <w:r w:rsidR="005D7F56">
        <w:rPr>
          <w:rFonts w:ascii="Times New Roman" w:hAnsi="Times New Roman" w:cs="Times New Roman"/>
          <w:bCs/>
          <w:sz w:val="28"/>
          <w:szCs w:val="28"/>
        </w:rPr>
        <w:t>.</w:t>
      </w:r>
      <w:r w:rsidRPr="00722738">
        <w:rPr>
          <w:rFonts w:ascii="Times New Roman" w:hAnsi="Times New Roman" w:cs="Times New Roman"/>
          <w:bCs/>
          <w:sz w:val="28"/>
          <w:szCs w:val="28"/>
        </w:rPr>
        <w:t>…………...3</w:t>
      </w:r>
    </w:p>
    <w:p w:rsidR="00722738" w:rsidRPr="00722738" w:rsidRDefault="00722738" w:rsidP="007227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 xml:space="preserve">ГЛАВА 1. Современное состояние государственного регулирования использования земель сельскохозяйственного назначения 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 xml:space="preserve">1.1. Общие положения государственного регулирования земельных отношений </w:t>
      </w:r>
      <w:r w:rsidRPr="00722738">
        <w:rPr>
          <w:rFonts w:ascii="Times New Roman" w:hAnsi="Times New Roman" w:cs="Times New Roman"/>
          <w:sz w:val="28"/>
          <w:szCs w:val="28"/>
        </w:rPr>
        <w:t>в современной России………………………………..……</w:t>
      </w:r>
      <w:r w:rsidR="005D7F56">
        <w:rPr>
          <w:rFonts w:ascii="Times New Roman" w:hAnsi="Times New Roman" w:cs="Times New Roman"/>
          <w:sz w:val="28"/>
          <w:szCs w:val="28"/>
        </w:rPr>
        <w:t>.</w:t>
      </w:r>
      <w:r w:rsidRPr="00722738">
        <w:rPr>
          <w:rFonts w:ascii="Times New Roman" w:hAnsi="Times New Roman" w:cs="Times New Roman"/>
          <w:sz w:val="28"/>
          <w:szCs w:val="28"/>
        </w:rPr>
        <w:t>…...….5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>1.2. Анализ региональной системы управления земельными ресурсами (на материалах Смоленской области)</w:t>
      </w:r>
    </w:p>
    <w:p w:rsidR="00722738" w:rsidRPr="00722738" w:rsidRDefault="00722738" w:rsidP="0072273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>1.2.1. Правовое обеспечение развития земельных отношений в Смо</w:t>
      </w:r>
      <w:r>
        <w:rPr>
          <w:rFonts w:ascii="Times New Roman" w:hAnsi="Times New Roman" w:cs="Times New Roman"/>
          <w:bCs/>
          <w:sz w:val="28"/>
          <w:szCs w:val="28"/>
        </w:rPr>
        <w:t>ленской области..</w:t>
      </w:r>
      <w:r w:rsidRPr="00722738">
        <w:rPr>
          <w:rFonts w:ascii="Times New Roman" w:hAnsi="Times New Roman" w:cs="Times New Roman"/>
          <w:bCs/>
          <w:sz w:val="28"/>
          <w:szCs w:val="28"/>
        </w:rPr>
        <w:t>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…………</w:t>
      </w:r>
      <w:r w:rsidRPr="00722738">
        <w:rPr>
          <w:rFonts w:ascii="Times New Roman" w:hAnsi="Times New Roman" w:cs="Times New Roman"/>
          <w:bCs/>
          <w:sz w:val="28"/>
          <w:szCs w:val="28"/>
        </w:rPr>
        <w:t>.…………………….…...11</w:t>
      </w:r>
    </w:p>
    <w:p w:rsidR="00722738" w:rsidRPr="00722738" w:rsidRDefault="00722738" w:rsidP="0072273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bCs/>
          <w:spacing w:val="-6"/>
          <w:sz w:val="28"/>
          <w:szCs w:val="28"/>
        </w:rPr>
        <w:t>1.2.2. Обеспечение управления земельными ресурсами в Смоленской области……………………………………………………………………………13</w:t>
      </w:r>
    </w:p>
    <w:p w:rsidR="00722738" w:rsidRPr="00722738" w:rsidRDefault="00722738" w:rsidP="007227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 xml:space="preserve">ГЛАВА 2. Основные направления регулирования земельных отношений в сельском хозяйстве 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2.1. Повышение эффективности использования земель </w:t>
      </w:r>
      <w:proofErr w:type="spellStart"/>
      <w:r w:rsidRPr="00722738">
        <w:rPr>
          <w:rFonts w:ascii="Times New Roman" w:hAnsi="Times New Roman" w:cs="Times New Roman"/>
          <w:bCs/>
          <w:spacing w:val="-6"/>
          <w:sz w:val="28"/>
          <w:szCs w:val="28"/>
        </w:rPr>
        <w:t>сельхозназначения</w:t>
      </w:r>
      <w:proofErr w:type="spellEnd"/>
      <w:r w:rsidRPr="0072273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через устойчивость землепользования сельскохозяйственных организа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ций…</w:t>
      </w:r>
      <w:r w:rsidRPr="00722738">
        <w:rPr>
          <w:rFonts w:ascii="Times New Roman" w:hAnsi="Times New Roman" w:cs="Times New Roman"/>
          <w:bCs/>
          <w:spacing w:val="-6"/>
          <w:sz w:val="28"/>
          <w:szCs w:val="28"/>
        </w:rPr>
        <w:t>………………………………………………………………….…..20</w:t>
      </w:r>
    </w:p>
    <w:p w:rsidR="00722738" w:rsidRPr="00722738" w:rsidRDefault="00722738" w:rsidP="0072273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 xml:space="preserve">2.2. Основные направления и модели формирования арендных отношений в </w:t>
      </w:r>
      <w:proofErr w:type="gramStart"/>
      <w:r w:rsidRPr="00722738">
        <w:rPr>
          <w:rFonts w:ascii="Times New Roman" w:hAnsi="Times New Roman" w:cs="Times New Roman"/>
          <w:bCs/>
          <w:sz w:val="28"/>
          <w:szCs w:val="28"/>
        </w:rPr>
        <w:t>сельском</w:t>
      </w:r>
      <w:proofErr w:type="gramEnd"/>
      <w:r w:rsidRPr="00722738">
        <w:rPr>
          <w:rFonts w:ascii="Times New Roman" w:hAnsi="Times New Roman" w:cs="Times New Roman"/>
          <w:bCs/>
          <w:sz w:val="28"/>
          <w:szCs w:val="28"/>
        </w:rPr>
        <w:t xml:space="preserve"> хозяйств…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………………………..</w:t>
      </w:r>
      <w:r w:rsidRPr="00722738">
        <w:rPr>
          <w:rFonts w:ascii="Times New Roman" w:hAnsi="Times New Roman" w:cs="Times New Roman"/>
          <w:bCs/>
          <w:sz w:val="28"/>
          <w:szCs w:val="28"/>
        </w:rPr>
        <w:t>……………….….25</w:t>
      </w:r>
    </w:p>
    <w:p w:rsidR="00722738" w:rsidRPr="00722738" w:rsidRDefault="00722738" w:rsidP="007227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 xml:space="preserve">ГЛАВА 3. Совершенствование путей управления землепользованием </w:t>
      </w:r>
      <w:proofErr w:type="spellStart"/>
      <w:r w:rsidRPr="00722738">
        <w:rPr>
          <w:rFonts w:ascii="Times New Roman" w:hAnsi="Times New Roman" w:cs="Times New Roman"/>
          <w:bCs/>
          <w:sz w:val="28"/>
          <w:szCs w:val="28"/>
        </w:rPr>
        <w:t>сельхозтоваропроизводителей</w:t>
      </w:r>
      <w:proofErr w:type="spellEnd"/>
      <w:r w:rsidRPr="00722738">
        <w:rPr>
          <w:rFonts w:ascii="Times New Roman" w:hAnsi="Times New Roman" w:cs="Times New Roman"/>
          <w:bCs/>
          <w:sz w:val="28"/>
          <w:szCs w:val="28"/>
        </w:rPr>
        <w:t xml:space="preserve"> (на примере ЗАО имени Мичурина Смоленского района Смоленской области)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>3.1. Характеристика предприятия………………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22738"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5D7F56">
        <w:rPr>
          <w:rFonts w:ascii="Times New Roman" w:hAnsi="Times New Roman" w:cs="Times New Roman"/>
          <w:bCs/>
          <w:sz w:val="28"/>
          <w:szCs w:val="28"/>
        </w:rPr>
        <w:t>.</w:t>
      </w:r>
      <w:r w:rsidRPr="00722738">
        <w:rPr>
          <w:rFonts w:ascii="Times New Roman" w:hAnsi="Times New Roman" w:cs="Times New Roman"/>
          <w:bCs/>
          <w:sz w:val="28"/>
          <w:szCs w:val="28"/>
        </w:rPr>
        <w:t>…..…....30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>3.2. Эффективность использования земельных ресурсов.…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22738">
        <w:rPr>
          <w:rFonts w:ascii="Times New Roman" w:hAnsi="Times New Roman" w:cs="Times New Roman"/>
          <w:bCs/>
          <w:sz w:val="28"/>
          <w:szCs w:val="28"/>
        </w:rPr>
        <w:t>…</w:t>
      </w:r>
      <w:r w:rsidR="005D7F56">
        <w:rPr>
          <w:rFonts w:ascii="Times New Roman" w:hAnsi="Times New Roman" w:cs="Times New Roman"/>
          <w:bCs/>
          <w:sz w:val="28"/>
          <w:szCs w:val="28"/>
        </w:rPr>
        <w:t>...</w:t>
      </w:r>
      <w:r w:rsidRPr="00722738">
        <w:rPr>
          <w:rFonts w:ascii="Times New Roman" w:hAnsi="Times New Roman" w:cs="Times New Roman"/>
          <w:bCs/>
          <w:sz w:val="28"/>
          <w:szCs w:val="28"/>
        </w:rPr>
        <w:t xml:space="preserve"> …..…31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>3.3 Совершенствование путей управления землепользованием ЗАО имени Мич</w:t>
      </w:r>
      <w:r>
        <w:rPr>
          <w:rFonts w:ascii="Times New Roman" w:hAnsi="Times New Roman" w:cs="Times New Roman"/>
          <w:bCs/>
          <w:sz w:val="28"/>
          <w:szCs w:val="28"/>
        </w:rPr>
        <w:t>урина Смоленского района………………...</w:t>
      </w:r>
      <w:r w:rsidRPr="00722738"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5D7F56">
        <w:rPr>
          <w:rFonts w:ascii="Times New Roman" w:hAnsi="Times New Roman" w:cs="Times New Roman"/>
          <w:bCs/>
          <w:sz w:val="28"/>
          <w:szCs w:val="28"/>
        </w:rPr>
        <w:t>.</w:t>
      </w:r>
      <w:r w:rsidRPr="00722738">
        <w:rPr>
          <w:rFonts w:ascii="Times New Roman" w:hAnsi="Times New Roman" w:cs="Times New Roman"/>
          <w:bCs/>
          <w:sz w:val="28"/>
          <w:szCs w:val="28"/>
        </w:rPr>
        <w:t>………33</w:t>
      </w:r>
    </w:p>
    <w:p w:rsidR="00722738" w:rsidRPr="00722738" w:rsidRDefault="00722738" w:rsidP="007227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>Заключение……………………………………….……………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22738">
        <w:rPr>
          <w:rFonts w:ascii="Times New Roman" w:hAnsi="Times New Roman" w:cs="Times New Roman"/>
          <w:bCs/>
          <w:sz w:val="28"/>
          <w:szCs w:val="28"/>
        </w:rPr>
        <w:t>…………</w:t>
      </w:r>
      <w:r w:rsidR="005D7F56">
        <w:rPr>
          <w:rFonts w:ascii="Times New Roman" w:hAnsi="Times New Roman" w:cs="Times New Roman"/>
          <w:bCs/>
          <w:sz w:val="28"/>
          <w:szCs w:val="28"/>
        </w:rPr>
        <w:t>.</w:t>
      </w:r>
      <w:r w:rsidRPr="00722738">
        <w:rPr>
          <w:rFonts w:ascii="Times New Roman" w:hAnsi="Times New Roman" w:cs="Times New Roman"/>
          <w:bCs/>
          <w:sz w:val="28"/>
          <w:szCs w:val="28"/>
        </w:rPr>
        <w:t>…...37</w:t>
      </w:r>
    </w:p>
    <w:p w:rsidR="00722738" w:rsidRPr="00722738" w:rsidRDefault="00722738" w:rsidP="007227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литературы……………………….…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22738">
        <w:rPr>
          <w:rFonts w:ascii="Times New Roman" w:hAnsi="Times New Roman" w:cs="Times New Roman"/>
          <w:bCs/>
          <w:sz w:val="28"/>
          <w:szCs w:val="28"/>
        </w:rPr>
        <w:t>……</w:t>
      </w:r>
      <w:r w:rsidR="005D7F56">
        <w:rPr>
          <w:rFonts w:ascii="Times New Roman" w:hAnsi="Times New Roman" w:cs="Times New Roman"/>
          <w:bCs/>
          <w:sz w:val="28"/>
          <w:szCs w:val="28"/>
        </w:rPr>
        <w:t>.</w:t>
      </w:r>
      <w:r w:rsidRPr="00722738">
        <w:rPr>
          <w:rFonts w:ascii="Times New Roman" w:hAnsi="Times New Roman" w:cs="Times New Roman"/>
          <w:bCs/>
          <w:sz w:val="28"/>
          <w:szCs w:val="28"/>
        </w:rPr>
        <w:t>……....40</w:t>
      </w:r>
    </w:p>
    <w:p w:rsidR="00722738" w:rsidRPr="00722738" w:rsidRDefault="00722738" w:rsidP="007227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722738" w:rsidRPr="00722738" w:rsidRDefault="00722738" w:rsidP="007227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738" w:rsidRPr="00722738" w:rsidRDefault="00722738" w:rsidP="007227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spacing w:val="-6"/>
          <w:sz w:val="28"/>
          <w:szCs w:val="28"/>
        </w:rPr>
        <w:t xml:space="preserve">Глубокие и </w:t>
      </w:r>
      <w:proofErr w:type="gramStart"/>
      <w:r w:rsidRPr="00722738">
        <w:rPr>
          <w:rFonts w:ascii="Times New Roman" w:hAnsi="Times New Roman" w:cs="Times New Roman"/>
          <w:spacing w:val="-6"/>
          <w:sz w:val="28"/>
          <w:szCs w:val="28"/>
        </w:rPr>
        <w:t>масштабные экономические преобразования, происходящие в России затронули</w:t>
      </w:r>
      <w:proofErr w:type="gramEnd"/>
      <w:r w:rsidRPr="00722738">
        <w:rPr>
          <w:rFonts w:ascii="Times New Roman" w:hAnsi="Times New Roman" w:cs="Times New Roman"/>
          <w:spacing w:val="-6"/>
          <w:sz w:val="28"/>
          <w:szCs w:val="28"/>
        </w:rPr>
        <w:t xml:space="preserve"> практически все сферы национальной экономики, в том числе и те, которые связаны с земельными отношениями и использованием земельных ресурсов. В общей структуре материальных ресурсов страны важнейшая роль земли обуславливает необходимость государственного управления земельными ресурсами и создания условий для их эффективного использования.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spacing w:val="-6"/>
          <w:sz w:val="28"/>
          <w:szCs w:val="28"/>
        </w:rPr>
        <w:t xml:space="preserve">В ходе земельных преобразований возник институт частной собственности на землю, начал развиваться земельный рынок. В то же время на современном этапе возникли проблемы, которые оказывают серьезное влияние на эффективность использования земель сельскохозяйственного назначения, поэтому требуется поиск путей совершенствования управления землями </w:t>
      </w:r>
      <w:proofErr w:type="spellStart"/>
      <w:r w:rsidRPr="00722738">
        <w:rPr>
          <w:rFonts w:ascii="Times New Roman" w:hAnsi="Times New Roman" w:cs="Times New Roman"/>
          <w:spacing w:val="-6"/>
          <w:sz w:val="28"/>
          <w:szCs w:val="28"/>
        </w:rPr>
        <w:t>сельхозназначения</w:t>
      </w:r>
      <w:proofErr w:type="spellEnd"/>
      <w:r w:rsidRPr="00722738">
        <w:rPr>
          <w:rFonts w:ascii="Times New Roman" w:hAnsi="Times New Roman" w:cs="Times New Roman"/>
          <w:spacing w:val="-6"/>
          <w:sz w:val="28"/>
          <w:szCs w:val="28"/>
        </w:rPr>
        <w:t xml:space="preserve"> в целях недопущения деградации, обеспечения продовольственной безопасности, сохранение сельского населения.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spacing w:val="-6"/>
          <w:sz w:val="28"/>
          <w:szCs w:val="28"/>
        </w:rPr>
        <w:t xml:space="preserve">Прежде всего, не разработана </w:t>
      </w:r>
      <w:proofErr w:type="gramStart"/>
      <w:r w:rsidRPr="00722738">
        <w:rPr>
          <w:rFonts w:ascii="Times New Roman" w:hAnsi="Times New Roman" w:cs="Times New Roman"/>
          <w:spacing w:val="-6"/>
          <w:sz w:val="28"/>
          <w:szCs w:val="28"/>
        </w:rPr>
        <w:t>в достаточной степени</w:t>
      </w:r>
      <w:proofErr w:type="gramEnd"/>
      <w:r w:rsidRPr="00722738">
        <w:rPr>
          <w:rFonts w:ascii="Times New Roman" w:hAnsi="Times New Roman" w:cs="Times New Roman"/>
          <w:spacing w:val="-6"/>
          <w:sz w:val="28"/>
          <w:szCs w:val="28"/>
        </w:rPr>
        <w:t xml:space="preserve"> единая концептуальная земельная политика, определяющая приоритетные задачи земельной реформы и стратегию их решения. Отсутствует полноценная правовая база, регулирующая вопросы оборота земель. Состояние государственного земельного кадастра не отвечает предъявляемым к нему современным требованиям.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722738">
        <w:rPr>
          <w:rFonts w:ascii="Times New Roman" w:hAnsi="Times New Roman" w:cs="Times New Roman"/>
          <w:spacing w:val="-6"/>
          <w:sz w:val="28"/>
          <w:szCs w:val="28"/>
        </w:rPr>
        <w:t>Исходя из вышесказанного, в условиях современного состояния отечественной экономики одним из ключевых направлений единой национальной программы экономического развития России становится разработка и реализация идеологии государственной земельной политики, обеспечивающей повышение эффективности управления земельными ресурсами, рациональное использование земель.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22738">
        <w:rPr>
          <w:rFonts w:ascii="Times New Roman" w:hAnsi="Times New Roman" w:cs="Times New Roman"/>
          <w:spacing w:val="-8"/>
          <w:sz w:val="28"/>
          <w:szCs w:val="28"/>
        </w:rPr>
        <w:t>Поэтому основными направлениями решения поставленной цели являются: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- проведение разграничения земель по уровням собственности, и разработка нормативных документов по разграничению полномочий в </w:t>
      </w:r>
      <w:r w:rsidRPr="00722738">
        <w:rPr>
          <w:rFonts w:ascii="Times New Roman" w:hAnsi="Times New Roman" w:cs="Times New Roman"/>
          <w:sz w:val="28"/>
          <w:szCs w:val="28"/>
        </w:rPr>
        <w:lastRenderedPageBreak/>
        <w:t>вопросах владения, пользования и распоряжения земельными ресурсами в регионе;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создание единой автоматизированной системы государственного земельного кадастра как правовой и информационной основы управления земельными ресурсами региона с проведением полной инвентаризации и учета земель и кадастровой оценки земель;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развитие арендных отношений на землю как приоритетной в условиях становления смешанной экономики формы землепользования, обеспечивающей повышение бюджетных доходов;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spacing w:val="-6"/>
          <w:sz w:val="28"/>
          <w:szCs w:val="28"/>
        </w:rPr>
        <w:t>- развитие экономического оборота земель различных категорий, обеспечивающего их рациональное перераспределение к «эффективным» правообладателям и инвестирование капиталов в реальные отрасли национальной экономики;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- обеспечение ведения государственного землеустройства как основы оптимального экономико-правового зонирования, планирования использования и развития территорий, организации эффективного производства;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- совершенствование методов и форм государственного 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 охраной и рациональным использованием земель.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738">
        <w:rPr>
          <w:rFonts w:ascii="Times New Roman" w:hAnsi="Times New Roman" w:cs="Times New Roman"/>
          <w:sz w:val="28"/>
        </w:rPr>
        <w:t xml:space="preserve">Вопросы земельных отношений и эффективного использования земельных ресурсов в сельском хозяйстве рассмотрены в работах известных современных экономистов-аграрников С.Н. Волкова, В.А. Добрынина, А.П. Зинченко, Н.В. </w:t>
      </w:r>
      <w:proofErr w:type="spellStart"/>
      <w:r w:rsidRPr="00722738">
        <w:rPr>
          <w:rFonts w:ascii="Times New Roman" w:hAnsi="Times New Roman" w:cs="Times New Roman"/>
          <w:sz w:val="28"/>
        </w:rPr>
        <w:t>Комова</w:t>
      </w:r>
      <w:proofErr w:type="spellEnd"/>
      <w:r w:rsidRPr="00722738">
        <w:rPr>
          <w:rFonts w:ascii="Times New Roman" w:hAnsi="Times New Roman" w:cs="Times New Roman"/>
          <w:sz w:val="28"/>
        </w:rPr>
        <w:t xml:space="preserve">, В.В. </w:t>
      </w:r>
      <w:proofErr w:type="spellStart"/>
      <w:r w:rsidRPr="00722738">
        <w:rPr>
          <w:rFonts w:ascii="Times New Roman" w:hAnsi="Times New Roman" w:cs="Times New Roman"/>
          <w:sz w:val="28"/>
        </w:rPr>
        <w:t>Милосердова</w:t>
      </w:r>
      <w:proofErr w:type="spellEnd"/>
      <w:r w:rsidRPr="00722738">
        <w:rPr>
          <w:rFonts w:ascii="Times New Roman" w:hAnsi="Times New Roman" w:cs="Times New Roman"/>
          <w:sz w:val="28"/>
        </w:rPr>
        <w:t xml:space="preserve">, А.С. </w:t>
      </w:r>
      <w:proofErr w:type="spellStart"/>
      <w:r w:rsidRPr="00722738">
        <w:rPr>
          <w:rFonts w:ascii="Times New Roman" w:hAnsi="Times New Roman" w:cs="Times New Roman"/>
          <w:sz w:val="28"/>
        </w:rPr>
        <w:t>Миндрина</w:t>
      </w:r>
      <w:proofErr w:type="spellEnd"/>
      <w:r w:rsidRPr="00722738">
        <w:rPr>
          <w:rFonts w:ascii="Times New Roman" w:hAnsi="Times New Roman" w:cs="Times New Roman"/>
          <w:sz w:val="28"/>
        </w:rPr>
        <w:t>, К.И. Панковой, Е.С. Строева, А.В. Ткача.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738">
        <w:rPr>
          <w:rFonts w:ascii="Times New Roman" w:hAnsi="Times New Roman" w:cs="Times New Roman"/>
          <w:sz w:val="28"/>
        </w:rPr>
        <w:t>Исходную информацию для исследования составили материалы Смоленского областного статистического управления, данные</w:t>
      </w:r>
      <w:r w:rsidRPr="00722738">
        <w:rPr>
          <w:rFonts w:ascii="Times New Roman" w:hAnsi="Times New Roman" w:cs="Times New Roman"/>
        </w:rPr>
        <w:t xml:space="preserve"> </w:t>
      </w:r>
      <w:r w:rsidRPr="00722738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Pr="00722738">
        <w:rPr>
          <w:rFonts w:ascii="Times New Roman" w:hAnsi="Times New Roman" w:cs="Times New Roman"/>
          <w:sz w:val="28"/>
        </w:rPr>
        <w:t xml:space="preserve">Федеральной службы государственной регистрации, кадастра и картографии Управления </w:t>
      </w:r>
      <w:proofErr w:type="spellStart"/>
      <w:r w:rsidRPr="00722738">
        <w:rPr>
          <w:rFonts w:ascii="Times New Roman" w:hAnsi="Times New Roman" w:cs="Times New Roman"/>
          <w:sz w:val="28"/>
        </w:rPr>
        <w:t>Росреестра</w:t>
      </w:r>
      <w:proofErr w:type="spellEnd"/>
      <w:r w:rsidRPr="00722738">
        <w:rPr>
          <w:rFonts w:ascii="Times New Roman" w:hAnsi="Times New Roman" w:cs="Times New Roman"/>
          <w:sz w:val="28"/>
        </w:rPr>
        <w:t xml:space="preserve"> по Смоленской области годовые отчёты сельскохозяйственных предприятий Смоленского района Смоленской области.</w:t>
      </w:r>
    </w:p>
    <w:p w:rsidR="00722738" w:rsidRPr="00722738" w:rsidRDefault="00722738" w:rsidP="007227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 СОВРЕМЕННОЕ СОСТОЯНИЕ ГОСУДАРСТВЕННОГО РЕГУЛИРОВАНИЯ ИСПОЛЬЗОВАНИЯ ЗЕМЕЛЬ СЕЛЬСКОХОЗЯЙСТВЕННОГО НАЗНАЧЕНИЯ</w:t>
      </w:r>
    </w:p>
    <w:p w:rsidR="00722738" w:rsidRPr="00722738" w:rsidRDefault="00722738" w:rsidP="007227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738" w:rsidRPr="00722738" w:rsidRDefault="00722738" w:rsidP="007227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38">
        <w:rPr>
          <w:rFonts w:ascii="Times New Roman" w:hAnsi="Times New Roman" w:cs="Times New Roman"/>
          <w:b/>
          <w:bCs/>
          <w:sz w:val="28"/>
          <w:szCs w:val="28"/>
        </w:rPr>
        <w:t xml:space="preserve">1.1. Общие положения государственного регулирования земельных отношений </w:t>
      </w:r>
      <w:r w:rsidRPr="00722738">
        <w:rPr>
          <w:rFonts w:ascii="Times New Roman" w:hAnsi="Times New Roman" w:cs="Times New Roman"/>
          <w:b/>
          <w:sz w:val="28"/>
          <w:szCs w:val="28"/>
        </w:rPr>
        <w:t>в современной России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Несмотря на то, что земля является одним из важнейших экономических ресурсов, комплексного обоснования института земельной политики не существует в отечественной экономической теории. Стремление решить все вопросы сразу и навсегда, привело к разрушению существовавших основ землеустройства, хаосу в системе рыночных земельных отношений, отсутствию внятной земельной политики со стороны государства.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Практика показала, что государство должно не только управлять своими землями, но и выступать в качестве регулятора рыночного оборота и использования земель, принадлежащих частным собственникам.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22738">
        <w:rPr>
          <w:rFonts w:ascii="Times New Roman" w:hAnsi="Times New Roman" w:cs="Times New Roman"/>
          <w:spacing w:val="-14"/>
          <w:sz w:val="28"/>
          <w:szCs w:val="28"/>
        </w:rPr>
        <w:t>Регулирующая роль государства должна обеспечить решение следующих целей: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1. Сельскохозяйственное и лесопромышленное использование земель должно соответствовать экономическим и техническим потребностям.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2. Использование застраиваемых территорий для жилищных целей и целей промышленного производства должно учитывать интересы, как отдельных граждан, так и общества в целом.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3. Перевод земель из одной категории использования в другую должен быть законодательно отрегулирован.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4. Будущее использование земли должно планироваться на базе разработанных общественных норм.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5. Должна быть гарантирована охрана природы, окружающей среды и ландшафта.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Современная земельная политика осуществляется через </w:t>
      </w:r>
      <w:proofErr w:type="gramStart"/>
      <w:r w:rsidRPr="00722738">
        <w:rPr>
          <w:rFonts w:ascii="Times New Roman" w:hAnsi="Times New Roman" w:cs="Times New Roman"/>
          <w:spacing w:val="-6"/>
          <w:sz w:val="28"/>
          <w:szCs w:val="28"/>
        </w:rPr>
        <w:t>механизм</w:t>
      </w:r>
      <w:proofErr w:type="gramEnd"/>
      <w:r w:rsidRPr="00722738">
        <w:rPr>
          <w:rFonts w:ascii="Times New Roman" w:hAnsi="Times New Roman" w:cs="Times New Roman"/>
          <w:spacing w:val="-6"/>
          <w:sz w:val="28"/>
          <w:szCs w:val="28"/>
        </w:rPr>
        <w:t xml:space="preserve"> использующий следующие рычаги: разработка законодательных, нормативно-правовых актов; прямое и косвенное территориальное планирование; градостроительство; регулирование ценообразования в системе оборота земель; прямое управление государственными земельными ресурсами; земельное налогообложение.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spacing w:val="-6"/>
          <w:sz w:val="28"/>
          <w:szCs w:val="28"/>
        </w:rPr>
        <w:t>Экологическая, транспортная, инвестиционная, промышленная, сельскохозяйственная  и иные виды политики, должны быть основаны на фундаменте текущей, а также на планах средне- и долгосрочной земельной политики государства.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spacing w:val="-6"/>
          <w:sz w:val="28"/>
          <w:szCs w:val="28"/>
        </w:rPr>
        <w:t xml:space="preserve">Несовершенства самого земельного рынка и </w:t>
      </w:r>
      <w:proofErr w:type="gramStart"/>
      <w:r w:rsidRPr="00722738">
        <w:rPr>
          <w:rFonts w:ascii="Times New Roman" w:hAnsi="Times New Roman" w:cs="Times New Roman"/>
          <w:spacing w:val="-6"/>
          <w:sz w:val="28"/>
          <w:szCs w:val="28"/>
        </w:rPr>
        <w:t>конфликты</w:t>
      </w:r>
      <w:proofErr w:type="gramEnd"/>
      <w:r w:rsidRPr="00722738">
        <w:rPr>
          <w:rFonts w:ascii="Times New Roman" w:hAnsi="Times New Roman" w:cs="Times New Roman"/>
          <w:spacing w:val="-6"/>
          <w:sz w:val="28"/>
          <w:szCs w:val="28"/>
        </w:rPr>
        <w:t xml:space="preserve"> возникающие в процессе использования земли в последнее время отчетливо проявляются и учащаются. Предметом конфликта выступает противоречие между сельскохозяйственным использованием земли, её использованием в качестве места жительства и местом для осуществления предпринимательской деятельности, строительства инфраструктурных объектов. Активное освоение и использование земельных территорий, как в промышленных районах застройки, так и в районах застройки жилья позволяет увеличить налоговые поступления, </w:t>
      </w:r>
      <w:proofErr w:type="gramStart"/>
      <w:r w:rsidRPr="00722738">
        <w:rPr>
          <w:rFonts w:ascii="Times New Roman" w:hAnsi="Times New Roman" w:cs="Times New Roman"/>
          <w:spacing w:val="-6"/>
          <w:sz w:val="28"/>
          <w:szCs w:val="28"/>
        </w:rPr>
        <w:t>а</w:t>
      </w:r>
      <w:proofErr w:type="gramEnd"/>
      <w:r w:rsidRPr="00722738">
        <w:rPr>
          <w:rFonts w:ascii="Times New Roman" w:hAnsi="Times New Roman" w:cs="Times New Roman"/>
          <w:spacing w:val="-6"/>
          <w:sz w:val="28"/>
          <w:szCs w:val="28"/>
        </w:rPr>
        <w:t xml:space="preserve"> следовательно заинтересованность региональных властей в поддержании этой деятельности.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spacing w:val="-6"/>
          <w:sz w:val="28"/>
          <w:szCs w:val="28"/>
        </w:rPr>
        <w:t>Практика показывает, что в перспективе цены на землю только растут, что привлекательно для вложения средств. Этим объясняется постоянно растущий спрос на землю со стороны различных групп инвесторов. Однако</w:t>
      </w:r>
      <w:proofErr w:type="gramStart"/>
      <w:r w:rsidRPr="00722738">
        <w:rPr>
          <w:rFonts w:ascii="Times New Roman" w:hAnsi="Times New Roman" w:cs="Times New Roman"/>
          <w:spacing w:val="-6"/>
          <w:sz w:val="28"/>
          <w:szCs w:val="28"/>
        </w:rPr>
        <w:t>,</w:t>
      </w:r>
      <w:proofErr w:type="gramEnd"/>
      <w:r w:rsidRPr="00722738">
        <w:rPr>
          <w:rFonts w:ascii="Times New Roman" w:hAnsi="Times New Roman" w:cs="Times New Roman"/>
          <w:spacing w:val="-6"/>
          <w:sz w:val="28"/>
          <w:szCs w:val="28"/>
        </w:rPr>
        <w:t xml:space="preserve"> некоторые покупатели приобретают земли в спекулятивных целях. Для борьбы с этим явлением государственная земельная политика должна включать следующие меры: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провести функциональное зонирование земель с установлением территорий преимущественного целевого использования;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- утвердить квалификационные требования к покупателям (арендаторам) участков земли сельскохозяйственного назначения (знания, </w:t>
      </w:r>
      <w:r w:rsidRPr="00722738">
        <w:rPr>
          <w:rFonts w:ascii="Times New Roman" w:hAnsi="Times New Roman" w:cs="Times New Roman"/>
          <w:sz w:val="28"/>
          <w:szCs w:val="28"/>
        </w:rPr>
        <w:lastRenderedPageBreak/>
        <w:t>опыт ведения эффективного производства, возможность постоянного проживания и личного участия в обработке участка);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22738">
        <w:rPr>
          <w:rFonts w:ascii="Times New Roman" w:hAnsi="Times New Roman" w:cs="Times New Roman"/>
          <w:spacing w:val="-10"/>
          <w:sz w:val="28"/>
          <w:szCs w:val="28"/>
        </w:rPr>
        <w:t>- разработать условия выкупа права на застройку сельскохозяйственных земель;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spacing w:val="-6"/>
          <w:sz w:val="28"/>
          <w:szCs w:val="28"/>
        </w:rPr>
        <w:t>- установить запрет для финансовых учреждений (залогодержателей) становиться собственниками земли сельскохозяйственного назначения в результате неисполнения залогодателем обязательств по ипотечному кредитованию и определить порядок использования участок до его реализации в установленный срок.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Одной из составных частей земельной политики государства должно быть создание условий для формирования оптимальной структуры землепользования, обеспечивающей экономическую жизнеспособность хозяйств. Для этого нужны следующие меры государственного вмешательства: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запрет на совершение любых сделок с землей (включая наследование), приводящих к чрезмерному дроблению, парцелляции земли;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приобретение земли уполномоченными на это государственными органами для последующей перепродажи с целью консолидации землепользования;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субсидирование процентной ставки по кредитам, выдаваемым на приобретение земли для хозяйств, участвующих в программе консолидации земель;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введение дифференцированного налога для хозяйств, участвующих в программе консолидации земель.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spacing w:val="-6"/>
          <w:sz w:val="28"/>
          <w:szCs w:val="28"/>
        </w:rPr>
        <w:t xml:space="preserve">Помимо административных и экономических рычагов, направленных на «выдавливание» из производственной деятельности хозяйствующих субъектов, не способных использовать землю эффективно, государство может оказывать помощь хозяйствующим субъектам в аграрной сфере путем разработки рекомендаций по оптимизации структуры и размещению сельскохозяйственного производства.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2738">
        <w:rPr>
          <w:rFonts w:ascii="Times New Roman" w:hAnsi="Times New Roman" w:cs="Times New Roman"/>
          <w:spacing w:val="-14"/>
          <w:sz w:val="28"/>
          <w:szCs w:val="28"/>
        </w:rPr>
        <w:lastRenderedPageBreak/>
        <w:t xml:space="preserve"> </w:t>
      </w:r>
      <w:r w:rsidRPr="00722738">
        <w:rPr>
          <w:rFonts w:ascii="Times New Roman" w:hAnsi="Times New Roman" w:cs="Times New Roman"/>
          <w:spacing w:val="-4"/>
          <w:sz w:val="28"/>
          <w:szCs w:val="28"/>
        </w:rPr>
        <w:t xml:space="preserve">Направления земельной политики включают выработку соответствующего законодательства, нормативно-правовых актов; прямое и косвенное территориальное планирование, градостроительство; санацию регулирование ценообразования (посредством субсидирования для малообеспеченных семей); земельное налогообложение; прямое управление земельными ресурсами (земельный менеджмент). Несмотря на рыночный характер отношений в современной экономике и существование декларирования гарантий права частной собственности на землю, необходимо признать, возможны случаи принудительных мер по оптимизации форм и размеров участков; выкупу, экспроприации земельных участков у собственников, если это отражает интересы всего общества в целом. 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Исходя из смысла Конституции РФ, государственное земельное управление входит в совместное ведение РФ и субъектов РФ. Соответственно органы государственного земельного управления расположены на двух уровнях исполнительной власти — федеральном и субъектном. Государственное земельное управление может осуществляться также на третьем, местном уровне, если местным органам самоуправления передана часть управленческих полномочий в области регулирования земельных отношений.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Земельная политика России должна предусматривать передачу определенных полномочий регионам, муниципальным органам власти при условии координации деятельности государственных органов и общественных структур, частных инвесторов; активное развитие и использование инструментов земельного менеджмента при гармонизации правовых норм и правил, а также совершенствование земельного налогообложения.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Наиболее важными направлениями совершенствования механизма регулирования земельных отношений в России в условиях развивающегося рынка земли являются: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lastRenderedPageBreak/>
        <w:t>- развитие сотрудничества государства, профессиональных организаций, союзов экономистов, юристов, оценщиков и строителей и муниципалитетов при реализации земельной политики;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создание в структуре федерального правительства единого ведомства, отвечающего за всю политику и задачи, связанные с управлением земельными ресурсами;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разработка процедуры электронного обмена данными в целях повышения эффективности процесса земельного оборота;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разработка рекомендаций направленных на регулирование минимального размера участков земель сельскохозяйственного назначения;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усиление роли и ответственности муниципалитетов за функциональное и территориальное зонирование;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разработка программ направленных на укрепление кадрового (административного и технического) потенциала с целью обеспечения эффективного управления земельными ресурсами.</w:t>
      </w:r>
    </w:p>
    <w:p w:rsidR="00722738" w:rsidRPr="00722738" w:rsidRDefault="00722738" w:rsidP="0072273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722738" w:rsidRPr="00722738" w:rsidRDefault="00722738" w:rsidP="0072273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722738" w:rsidRPr="00722738" w:rsidRDefault="00722738" w:rsidP="007227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38">
        <w:rPr>
          <w:rFonts w:ascii="Times New Roman" w:hAnsi="Times New Roman" w:cs="Times New Roman"/>
          <w:b/>
          <w:bCs/>
          <w:sz w:val="28"/>
          <w:szCs w:val="28"/>
        </w:rPr>
        <w:t>1.2. АНАЛИЗ РЕГИОНАЛЬНОЙ СИСТЕМЫ УПРАВЛЕНИЯ ЗЕМЕЛЬНЫМИ РЕСУРСАМИ</w:t>
      </w:r>
    </w:p>
    <w:p w:rsidR="00722738" w:rsidRPr="00722738" w:rsidRDefault="00722738" w:rsidP="007227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38">
        <w:rPr>
          <w:rFonts w:ascii="Times New Roman" w:hAnsi="Times New Roman" w:cs="Times New Roman"/>
          <w:b/>
          <w:bCs/>
          <w:sz w:val="28"/>
          <w:szCs w:val="28"/>
        </w:rPr>
        <w:t xml:space="preserve"> (НА МАТЕРИАЛАХ СМОЛЕНСКОЙ ОБЛАСТИ)</w:t>
      </w:r>
    </w:p>
    <w:p w:rsidR="00722738" w:rsidRPr="00722738" w:rsidRDefault="00722738" w:rsidP="0072273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38">
        <w:rPr>
          <w:rFonts w:ascii="Times New Roman" w:hAnsi="Times New Roman" w:cs="Times New Roman"/>
          <w:b/>
          <w:bCs/>
          <w:sz w:val="28"/>
          <w:szCs w:val="28"/>
        </w:rPr>
        <w:t>1.2.1. Правовое обеспечение развития земельных отношений в Смоленской области</w:t>
      </w:r>
    </w:p>
    <w:p w:rsidR="00722738" w:rsidRPr="00722738" w:rsidRDefault="00722738" w:rsidP="00722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За годы проведения земельной реформы в Российской Федерации и Смоленской области ликвидирована государственная монополия на землю, осуществлен переход к многообразию форм собственности на землю (государственная, частная, коллективно-долевая, общая совместная), введено платное использование земельных участков, осуществляются мероприятия по разграничению государственной собственности на землю, создаются условия для оборота земель. Тем не менее, в правовом поле земельных отношений существует много пробелов. Например, в области защиты прав </w:t>
      </w:r>
      <w:r w:rsidRPr="00722738">
        <w:rPr>
          <w:rFonts w:ascii="Times New Roman" w:hAnsi="Times New Roman" w:cs="Times New Roman"/>
          <w:sz w:val="28"/>
          <w:szCs w:val="28"/>
        </w:rPr>
        <w:lastRenderedPageBreak/>
        <w:t xml:space="preserve">граждан и юридических лиц в использовании земель, не созданы экономические 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рычаги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направленные на побуждение собственников, пользователей и владельцев земельных участков эффективно использовать землю.</w:t>
      </w:r>
    </w:p>
    <w:p w:rsidR="00722738" w:rsidRPr="00722738" w:rsidRDefault="00722738" w:rsidP="00722738">
      <w:pPr>
        <w:spacing w:after="0" w:line="360" w:lineRule="auto"/>
        <w:ind w:firstLine="7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В целях правового обеспечения развития земельной реформы в Российской Федерации и в Смоленской области был принят ряд законодательных актов, которые по своей сути заложили правовую основу земельных преобразований. </w:t>
      </w:r>
      <w:r w:rsidRPr="00722738">
        <w:rPr>
          <w:rFonts w:ascii="Times New Roman" w:hAnsi="Times New Roman" w:cs="Times New Roman"/>
          <w:sz w:val="28"/>
          <w:szCs w:val="28"/>
          <w:u w:val="single"/>
        </w:rPr>
        <w:t>Основными из них в Смоленской области являются: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Об утверждении Положения о государственной экспертизе землеустроительной документации;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- Об утверждении Положения о 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проведением землеустройства;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землеустройства;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22738">
        <w:rPr>
          <w:rFonts w:ascii="Times New Roman" w:hAnsi="Times New Roman" w:cs="Times New Roman"/>
          <w:spacing w:val="-10"/>
          <w:sz w:val="28"/>
          <w:szCs w:val="28"/>
        </w:rPr>
        <w:t>-Об утверждении Положения о порядке консервации земель с изъятием их из оборота;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О государственном земельном контроле;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Об утверждении Положения об осуществлении государственного мониторинга земель;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землю;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Об утверждении формы карты (плана) объекта землеустройства и требований к её составлению;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22738">
        <w:rPr>
          <w:rFonts w:ascii="Times New Roman" w:hAnsi="Times New Roman" w:cs="Times New Roman"/>
          <w:spacing w:val="-10"/>
          <w:sz w:val="28"/>
          <w:szCs w:val="28"/>
        </w:rPr>
        <w:t xml:space="preserve">- Об утверждении подпрограммы «Создание системы кадастра недвижимости» Федеральной целевой программы «Создание автоматизированной </w:t>
      </w:r>
      <w:r w:rsidRPr="00722738">
        <w:rPr>
          <w:rFonts w:ascii="Times New Roman" w:hAnsi="Times New Roman" w:cs="Times New Roman"/>
          <w:spacing w:val="-10"/>
          <w:sz w:val="28"/>
          <w:szCs w:val="28"/>
        </w:rPr>
        <w:lastRenderedPageBreak/>
        <w:t>системы ведения государственного земельного кадастра и государственного учета объектов недвижимости;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- Об утверждении Правил подготовки органами государственного контроля (надзора) и органами муниципального 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22738">
        <w:rPr>
          <w:rFonts w:ascii="Times New Roman" w:hAnsi="Times New Roman" w:cs="Times New Roman"/>
          <w:spacing w:val="-10"/>
          <w:sz w:val="28"/>
          <w:szCs w:val="28"/>
        </w:rPr>
        <w:t>Руководствуясь статьями 72,76 Конституции Российской Федерации, Смоленская областная Дума в развитие Земельного кодекса Российской Федерации, федеральных законов от 25.10.2001г № 137-ФЗ «О введении в действие Земельного кодекса Российской Федерации», от 02.01.2000г. № 28-ФЗ «О государственном земельном кадастре» приняла ряд областных законов, направленных на развитие земельных отношений в Смоленской области. Это законы Смоленской области: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«Об установлении цены земельного участка на территории Смоленской области» от 29.09.2009г. № 81-з;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«О нормах предоставления земельных участков» от 02.08.2002 № 58-з;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-«О предоставлении земельных участков в собственность граждан бесплатно» от 10.06.2003 №23-з;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22738">
        <w:rPr>
          <w:rFonts w:ascii="Times New Roman" w:hAnsi="Times New Roman" w:cs="Times New Roman"/>
          <w:sz w:val="28"/>
          <w:szCs w:val="28"/>
        </w:rPr>
        <w:t>«Об административных правонарушениях на территории Смоленской области» от 25.06.2003г. № 28-з;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- </w:t>
      </w:r>
      <w:r w:rsidRPr="00722738">
        <w:rPr>
          <w:rFonts w:ascii="Times New Roman" w:hAnsi="Times New Roman" w:cs="Times New Roman"/>
          <w:spacing w:val="-8"/>
          <w:sz w:val="28"/>
          <w:szCs w:val="28"/>
        </w:rPr>
        <w:t>«Об административных комиссиях в Смоленской области» от 25.06.2003г.   № 29-з</w:t>
      </w:r>
      <w:r w:rsidRPr="00722738">
        <w:rPr>
          <w:rFonts w:ascii="Times New Roman" w:hAnsi="Times New Roman" w:cs="Times New Roman"/>
          <w:sz w:val="28"/>
          <w:szCs w:val="28"/>
        </w:rPr>
        <w:t>.</w:t>
      </w:r>
    </w:p>
    <w:p w:rsidR="00722738" w:rsidRPr="00722738" w:rsidRDefault="00722738" w:rsidP="00722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Кроме этого в Смоленской области действует ряд постановлений, ранее принятых Главой Администрации Смоленской области в развитие Указов Президента Российской Федерации,  постановлений Правительства Российской Федерации, связанных с земельными преобразованиями.</w:t>
      </w:r>
    </w:p>
    <w:p w:rsidR="00722738" w:rsidRPr="00722738" w:rsidRDefault="00722738" w:rsidP="00722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Все принятые в Смоленской области нормативные правовые акты по вопросам земельных отношений полностью соответствуют Конституции Российской Федерации и федеральным законам.</w:t>
      </w:r>
    </w:p>
    <w:p w:rsidR="00722738" w:rsidRPr="00722738" w:rsidRDefault="00722738" w:rsidP="00722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lastRenderedPageBreak/>
        <w:t>В развитие федерального закона, в Смоленской области  принят областной закон от 07.07.2003 г №46-з «Об обороте земель сельскохозяйственного назначения в Смоленской области».</w:t>
      </w:r>
    </w:p>
    <w:p w:rsidR="00722738" w:rsidRPr="00722738" w:rsidRDefault="00722738" w:rsidP="00722738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2738">
        <w:rPr>
          <w:rFonts w:ascii="Times New Roman" w:hAnsi="Times New Roman" w:cs="Times New Roman"/>
          <w:iCs/>
          <w:sz w:val="28"/>
          <w:szCs w:val="28"/>
        </w:rPr>
        <w:t>Но необходимо заметить что, в Смоленской области нет действующих программ, обеспечивающих устойчивость землепользования сельскохозяйственных предприятий и тем самым защищающих их от разрушения.</w:t>
      </w:r>
    </w:p>
    <w:p w:rsidR="00722738" w:rsidRPr="00722738" w:rsidRDefault="00722738" w:rsidP="007227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22738" w:rsidRPr="00722738" w:rsidRDefault="00722738" w:rsidP="0072273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b/>
          <w:bCs/>
          <w:spacing w:val="-6"/>
          <w:sz w:val="28"/>
          <w:szCs w:val="28"/>
        </w:rPr>
        <w:t>1.2.2. Обеспечение управления земельными ресурсами в Смоленской области.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Одним из важнейших направлений в развитии земельной реформы является создание системы управления земельными ресурсами и регулирование земельных отношений.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Общая схема обеспечения управлением земельными ресурсами в регионе представлена на схеме 1.</w:t>
      </w:r>
    </w:p>
    <w:p w:rsidR="00722738" w:rsidRPr="00722738" w:rsidRDefault="00524368" w:rsidP="00722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Полотно 19" o:spid="_x0000_s1447" editas="canvas" style="width:6in;height:172.5pt;mso-position-horizontal-relative:char;mso-position-vertical-relative:line" coordsize="54864,219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48" type="#_x0000_t75" style="position:absolute;width:54864;height:2190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449" type="#_x0000_t202" style="position:absolute;left:5238;top:762;width:46768;height:5810;visibility:visible" strokeweight=".5pt">
              <v:textbox>
                <w:txbxContent>
                  <w:p w:rsidR="00722738" w:rsidRDefault="00722738" w:rsidP="0072273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Схема управления земельными ресурсами на региональном уровне</w:t>
                    </w:r>
                  </w:p>
                </w:txbxContent>
              </v:textbox>
            </v:shape>
            <v:shape id="Поле 21" o:spid="_x0000_s1450" type="#_x0000_t202" style="position:absolute;left:95;top:12573;width:16478;height:7429;visibility:visible" strokeweight=".5pt">
              <v:textbox>
                <w:txbxContent>
                  <w:p w:rsidR="00722738" w:rsidRDefault="00722738" w:rsidP="00722738">
                    <w:pPr>
                      <w:jc w:val="center"/>
                    </w:pPr>
                    <w:r>
                      <w:t>1. Государственный кадастр недвижимости</w:t>
                    </w:r>
                  </w:p>
                </w:txbxContent>
              </v:textbox>
            </v:shape>
            <v:shape id="Поле 22" o:spid="_x0000_s1451" type="#_x0000_t202" style="position:absolute;left:18097;top:12573;width:17717;height:7429;visibility:visible" strokeweight=".5pt">
              <v:textbox>
                <w:txbxContent>
                  <w:p w:rsidR="00722738" w:rsidRDefault="00722738" w:rsidP="00722738">
                    <w:pPr>
                      <w:jc w:val="center"/>
                    </w:pPr>
                    <w:r>
                      <w:t>2. Государственный мониторинг земель и землеустройство</w:t>
                    </w:r>
                  </w:p>
                </w:txbxContent>
              </v:textbox>
            </v:shape>
            <v:shape id="Поле 23" o:spid="_x0000_s1452" type="#_x0000_t202" style="position:absolute;left:37242;top:13049;width:16955;height:6953;visibility:visible" strokeweight=".5pt">
              <v:textbox>
                <w:txbxContent>
                  <w:p w:rsidR="00722738" w:rsidRDefault="00722738" w:rsidP="00722738">
                    <w:pPr>
                      <w:jc w:val="center"/>
                    </w:pPr>
                    <w:r>
                      <w:t>3. Государственная кадастровая оценка земель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4" o:spid="_x0000_s1453" type="#_x0000_t32" style="position:absolute;left:30956;top:6572;width:14764;height:6477;visibility:visible" o:connectortype="straight" strokecolor="#4a7ebb">
              <v:stroke endarrow="open"/>
            </v:shape>
            <v:shape id="Прямая со стрелкой 25" o:spid="_x0000_s1454" type="#_x0000_t32" style="position:absolute;left:8953;top:6572;width:22003;height:5524;flip:x;visibility:visible" o:connectortype="straight" strokecolor="#4a7ebb">
              <v:stroke endarrow="open"/>
            </v:shape>
            <v:shape id="Прямая со стрелкой 26" o:spid="_x0000_s1455" type="#_x0000_t32" style="position:absolute;left:28479;top:6572;width:2477;height:6001;flip:x;visibility:visible" o:connectortype="straight" strokecolor="#4a7ebb">
              <v:stroke endarrow="open"/>
            </v:shape>
            <w10:wrap type="none"/>
            <w10:anchorlock/>
          </v:group>
        </w:pict>
      </w:r>
    </w:p>
    <w:p w:rsidR="00722738" w:rsidRPr="00722738" w:rsidRDefault="00722738" w:rsidP="0072273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Рисунок 1 - Общая схема обеспечения управлением земельными ресурсами в регионе</w:t>
      </w:r>
    </w:p>
    <w:p w:rsidR="00722738" w:rsidRPr="00722738" w:rsidRDefault="00722738" w:rsidP="00722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22738">
        <w:rPr>
          <w:rFonts w:ascii="Times New Roman" w:hAnsi="Times New Roman" w:cs="Times New Roman"/>
          <w:b/>
          <w:bCs/>
          <w:sz w:val="28"/>
          <w:szCs w:val="28"/>
        </w:rPr>
        <w:t xml:space="preserve">1.Государственный кадастр недвижимости. </w:t>
      </w:r>
      <w:r w:rsidRPr="00722738">
        <w:rPr>
          <w:rFonts w:ascii="Times New Roman" w:hAnsi="Times New Roman" w:cs="Times New Roman"/>
          <w:i/>
          <w:iCs/>
          <w:spacing w:val="-8"/>
          <w:sz w:val="28"/>
          <w:szCs w:val="28"/>
          <w:u w:val="single"/>
        </w:rPr>
        <w:t>Кадастровое деление Смоленской области.</w:t>
      </w:r>
      <w:r w:rsidRPr="00722738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722738">
        <w:rPr>
          <w:rFonts w:ascii="Times New Roman" w:hAnsi="Times New Roman" w:cs="Times New Roman"/>
          <w:spacing w:val="-8"/>
          <w:sz w:val="28"/>
          <w:szCs w:val="28"/>
        </w:rPr>
        <w:t xml:space="preserve">Кадастровое деление территории осуществляется в целях присвоения земельным участкам кадастровых номеров. В соответствии с приказом </w:t>
      </w:r>
      <w:proofErr w:type="spellStart"/>
      <w:r w:rsidRPr="00722738">
        <w:rPr>
          <w:rFonts w:ascii="Times New Roman" w:hAnsi="Times New Roman" w:cs="Times New Roman"/>
          <w:spacing w:val="-8"/>
          <w:sz w:val="28"/>
          <w:szCs w:val="28"/>
        </w:rPr>
        <w:t>Росземкадастра</w:t>
      </w:r>
      <w:proofErr w:type="spellEnd"/>
      <w:r w:rsidRPr="00722738">
        <w:rPr>
          <w:rFonts w:ascii="Times New Roman" w:hAnsi="Times New Roman" w:cs="Times New Roman"/>
          <w:spacing w:val="-8"/>
          <w:sz w:val="28"/>
          <w:szCs w:val="28"/>
        </w:rPr>
        <w:t xml:space="preserve"> от 15.06.2001  №</w:t>
      </w:r>
      <w:proofErr w:type="gramStart"/>
      <w:r w:rsidRPr="00722738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722738">
        <w:rPr>
          <w:rFonts w:ascii="Times New Roman" w:hAnsi="Times New Roman" w:cs="Times New Roman"/>
          <w:spacing w:val="-8"/>
          <w:sz w:val="28"/>
          <w:szCs w:val="28"/>
        </w:rPr>
        <w:t xml:space="preserve">/117 «Об утверждении документов государственного земельного кадастра» соответствующими приказами Комитета </w:t>
      </w:r>
      <w:r w:rsidRPr="00722738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по земельным ресурсам и землеустройству по Смоленской области утверждены описания границ кадастровых районов,  на территории кадастровых районов утверждены картосхемы расположения кадастровых блоков, массивов и кварталов и описание прохождения границ кадастровых кварталов кадастровых районов.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На территории кадастровых районов Смоленского кадастрового округа утверждено 11688 кадастровых кварталов. На каждый кадастровый квартал открыт раздел государственного реестра земель кадастрового района и ведется кадастровая карта.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Организация ведения государственного кадастра недвижимости.</w:t>
      </w:r>
      <w:r w:rsidRPr="00722738">
        <w:rPr>
          <w:rFonts w:ascii="Times New Roman" w:hAnsi="Times New Roman" w:cs="Times New Roman"/>
          <w:sz w:val="28"/>
          <w:szCs w:val="28"/>
        </w:rPr>
        <w:t xml:space="preserve"> Признание Конституцией РФ многообразия форм собственности на землю обусловлено появлением огромного числа землевладельцев, что потребовало разработки новой государственной политики в сфере земельных отношений, призванной обеспечить рациональное использование земельных ресурсов, защиту прав собственников, владельцев, пользователей земли, платность землепользования. Все это потребовало изменения подходов к учету земель.</w:t>
      </w:r>
    </w:p>
    <w:p w:rsidR="00722738" w:rsidRPr="00722738" w:rsidRDefault="00722738" w:rsidP="0072273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spacing w:val="-6"/>
          <w:sz w:val="28"/>
          <w:szCs w:val="28"/>
        </w:rPr>
        <w:t>Постановлением Правительства РФ 13.09.2005 №560 утверждена федеральная целевая программа «Создание автоматизированной системы ведения государственного земельного кадастра и государственного учета объектов недвижимости (2002-2008 годы) с подпрограммой «Создание системы кадастра недвижимости (2006-2012 годы)». В соответствии с целевой программой на территории области создана и действует автоматизированная система ведения государственного кадастра недвижимости как государственный информационный ресурс.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Одна из основных функций органа кадастрового учета – предоставление сведений государственного кадастра недвижимости заинтересованным лицам для совершения сделки с земельным участком (продажа, дарение, залог и т.д.). В 2011 году количество запросов о предоставлении сведений государственного кадастра недвижимости составило 5277 ежемесячно, в 2010 - в среднем 9926 ежемесячно, в 2009 году - 12200 ежемесячно, в 2008 году – 6240 в месяц.</w:t>
      </w:r>
    </w:p>
    <w:p w:rsidR="00722738" w:rsidRPr="00722738" w:rsidRDefault="00722738" w:rsidP="00722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lastRenderedPageBreak/>
        <w:t>За период 2008 – 2011 гг. наибольший пик активности участников земельного рынка приходился на 2009 год.</w:t>
      </w:r>
    </w:p>
    <w:p w:rsidR="00722738" w:rsidRPr="00722738" w:rsidRDefault="00722738" w:rsidP="00722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В 2011 году Федеральным бюджетным учреждением были проведены работы по верификации и нормализации баз данных государственного кадастра недвижимости в Смоленском кадастровом округе. В процессе проведения работ в 2011 году проверено 470000 записей, в сведениях о 23873 земельных участках выявлены ошибки, в 20602 земельных участках ошибки исправлены.</w:t>
      </w:r>
    </w:p>
    <w:p w:rsidR="00722738" w:rsidRPr="00722738" w:rsidRDefault="00722738" w:rsidP="00722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Основными типами ошибок при верификации базы данных являлись: несоответствия вида разрешенного использования, адреса (местоположения), площади земельных участков данным, содержащимся на бумажных носителях.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b/>
          <w:bCs/>
          <w:sz w:val="28"/>
          <w:szCs w:val="28"/>
        </w:rPr>
        <w:t xml:space="preserve">2. Государственный мониторинг земель и землеустройство. </w:t>
      </w:r>
      <w:r w:rsidRPr="00722738">
        <w:rPr>
          <w:rFonts w:ascii="Times New Roman" w:hAnsi="Times New Roman" w:cs="Times New Roman"/>
          <w:i/>
          <w:iCs/>
          <w:sz w:val="28"/>
          <w:szCs w:val="28"/>
          <w:u w:val="single"/>
        </w:rPr>
        <w:t>Государственный мониторинг земель.</w:t>
      </w:r>
      <w:r w:rsidRPr="00722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38">
        <w:rPr>
          <w:rFonts w:ascii="Times New Roman" w:hAnsi="Times New Roman" w:cs="Times New Roman"/>
          <w:sz w:val="28"/>
          <w:szCs w:val="28"/>
        </w:rPr>
        <w:t xml:space="preserve">Согласно Положению об осуществлении государственного мониторинга земель, утвержденному постановлением Правительства Российской Федерации от 28 ноября </w:t>
      </w:r>
      <w:smartTag w:uri="urn:schemas-microsoft-com:office:smarttags" w:element="metricconverter">
        <w:smartTagPr>
          <w:attr w:name="ProductID" w:val="2002 г"/>
        </w:smartTagPr>
        <w:r w:rsidRPr="00722738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722738">
        <w:rPr>
          <w:rFonts w:ascii="Times New Roman" w:hAnsi="Times New Roman" w:cs="Times New Roman"/>
          <w:sz w:val="28"/>
          <w:szCs w:val="28"/>
        </w:rPr>
        <w:t xml:space="preserve">. № 846, в перечень задач государственного мониторинга земель входят: своевременное выявление изменений состояния земель, оценка этих изменений, прогноз и выработка рекомендаций о предупреждении и об устранении последствий негативных процессов; информационное обеспечение ведения земельного кадастра, государственного земельного 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землеустройства, а также иных функций государственного и муниципального управления земельными ресурсами; обеспечение граждан информацией о состоянии окружающей среды в части состояния земель. </w:t>
      </w:r>
    </w:p>
    <w:p w:rsidR="00722738" w:rsidRPr="00722738" w:rsidRDefault="00722738" w:rsidP="00722738">
      <w:pPr>
        <w:spacing w:after="0" w:line="360" w:lineRule="auto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iCs/>
          <w:spacing w:val="-6"/>
          <w:sz w:val="28"/>
          <w:szCs w:val="28"/>
        </w:rPr>
        <w:t>Но</w:t>
      </w:r>
      <w:r w:rsidRPr="007227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2738">
        <w:rPr>
          <w:rFonts w:ascii="Times New Roman" w:hAnsi="Times New Roman" w:cs="Times New Roman"/>
          <w:iCs/>
          <w:spacing w:val="-6"/>
          <w:sz w:val="28"/>
          <w:szCs w:val="28"/>
        </w:rPr>
        <w:t>из-за отсутствия финансирования за счет областного бюджета последние годы никаких работ на них не проводилось.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i/>
          <w:iCs/>
          <w:sz w:val="28"/>
          <w:szCs w:val="28"/>
          <w:u w:val="single"/>
        </w:rPr>
        <w:t>Землеустройство.</w:t>
      </w:r>
      <w:r w:rsidRPr="00722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38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«О землеустройстве» основанием проведения землеустройства являются: </w:t>
      </w:r>
      <w:r w:rsidRPr="00722738">
        <w:rPr>
          <w:rFonts w:ascii="Times New Roman" w:hAnsi="Times New Roman" w:cs="Times New Roman"/>
          <w:spacing w:val="-10"/>
          <w:sz w:val="28"/>
          <w:szCs w:val="28"/>
        </w:rPr>
        <w:t xml:space="preserve">решения федеральных органов государственной власти, органов государственной </w:t>
      </w:r>
      <w:r w:rsidRPr="00722738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власти субъектов Российской Федерации и органов местного самоуправления; </w:t>
      </w:r>
      <w:r w:rsidRPr="00722738">
        <w:rPr>
          <w:rFonts w:ascii="Times New Roman" w:hAnsi="Times New Roman" w:cs="Times New Roman"/>
          <w:sz w:val="28"/>
          <w:szCs w:val="28"/>
        </w:rPr>
        <w:t>договоры о проведении землеустройства; судебные решения.</w:t>
      </w:r>
    </w:p>
    <w:p w:rsidR="00722738" w:rsidRPr="00722738" w:rsidRDefault="00722738" w:rsidP="007227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>Государственный земельный контроль (надзор).</w:t>
      </w:r>
      <w:r w:rsidRPr="0072273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22738">
        <w:rPr>
          <w:rFonts w:ascii="Times New Roman" w:hAnsi="Times New Roman" w:cs="Times New Roman"/>
          <w:spacing w:val="-6"/>
          <w:sz w:val="28"/>
          <w:szCs w:val="28"/>
        </w:rPr>
        <w:t>От эффективности осуществления государственного земельного контроля зависит, насколько рационально будет использоваться земля, как объект гражданских прав, что, в свою очередь, будет способствовать восстановлению нарушенных прав и законных интересов владельцев, землепользователей, арендаторов земельных участков.</w:t>
      </w:r>
    </w:p>
    <w:p w:rsidR="00722738" w:rsidRPr="00722738" w:rsidRDefault="00722738" w:rsidP="005D7F5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В Смоленской области возбуждены дела по следующим статьям Кодекса РФ об административных правонарушениях (КоАП РФ):</w:t>
      </w:r>
    </w:p>
    <w:p w:rsidR="00722738" w:rsidRPr="00722738" w:rsidRDefault="00722738" w:rsidP="005D7F5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1. По ст. 7.1 КоАП РФ -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- 77% от общего количества возбужденных дел об административных правонарушениях;</w:t>
      </w:r>
    </w:p>
    <w:p w:rsidR="00722738" w:rsidRPr="00722738" w:rsidRDefault="00722738" w:rsidP="005D7F56">
      <w:pPr>
        <w:pStyle w:val="ad"/>
        <w:tabs>
          <w:tab w:val="left" w:pos="0"/>
        </w:tabs>
        <w:spacing w:line="360" w:lineRule="auto"/>
        <w:ind w:left="0" w:firstLine="284"/>
        <w:jc w:val="both"/>
        <w:rPr>
          <w:spacing w:val="-6"/>
          <w:sz w:val="28"/>
          <w:szCs w:val="28"/>
        </w:rPr>
      </w:pPr>
      <w:r w:rsidRPr="00722738">
        <w:rPr>
          <w:spacing w:val="-6"/>
          <w:sz w:val="28"/>
          <w:szCs w:val="28"/>
        </w:rPr>
        <w:t>2. По ч. 1 ст. 19.5 КоАП РФ – невыполнение в установленный срок законного предписания органа, осуществляющего государственный надзор - 19 %;</w:t>
      </w:r>
    </w:p>
    <w:p w:rsidR="00722738" w:rsidRPr="00722738" w:rsidRDefault="00722738" w:rsidP="005D7F56">
      <w:pPr>
        <w:pStyle w:val="ad"/>
        <w:spacing w:line="360" w:lineRule="auto"/>
        <w:ind w:left="0" w:firstLine="284"/>
        <w:jc w:val="both"/>
        <w:rPr>
          <w:spacing w:val="-8"/>
          <w:sz w:val="28"/>
          <w:szCs w:val="28"/>
        </w:rPr>
      </w:pPr>
      <w:r w:rsidRPr="00722738">
        <w:rPr>
          <w:spacing w:val="-8"/>
          <w:sz w:val="28"/>
          <w:szCs w:val="28"/>
        </w:rPr>
        <w:t>3. По ст. 8.8 КоАП РФ – использование земель не по целевому назначению – 4%;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Динамика возбужденных дел показана на рисунке 2.</w:t>
      </w:r>
    </w:p>
    <w:p w:rsidR="00722738" w:rsidRPr="00722738" w:rsidRDefault="00722738" w:rsidP="007227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7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E21A84" wp14:editId="232018E4">
            <wp:extent cx="6162675" cy="2028825"/>
            <wp:effectExtent l="19050" t="0" r="9525" b="0"/>
            <wp:docPr id="4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2738" w:rsidRPr="00722738" w:rsidRDefault="00722738" w:rsidP="007227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Рисунок 2 – Динамика возбужденных дел об административных  правонарушениях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722738">
        <w:rPr>
          <w:rFonts w:ascii="Times New Roman" w:hAnsi="Times New Roman" w:cs="Times New Roman"/>
          <w:spacing w:val="-10"/>
          <w:sz w:val="28"/>
          <w:szCs w:val="28"/>
        </w:rPr>
        <w:t xml:space="preserve">Анализ результатов осуществления государственного земельного контроля (надзора) в целом по Смоленской области за предыдущие 3 года показывает, что </w:t>
      </w:r>
      <w:r w:rsidRPr="00722738">
        <w:rPr>
          <w:rFonts w:ascii="Times New Roman" w:hAnsi="Times New Roman" w:cs="Times New Roman"/>
          <w:spacing w:val="-10"/>
          <w:sz w:val="28"/>
          <w:szCs w:val="28"/>
        </w:rPr>
        <w:lastRenderedPageBreak/>
        <w:t>количество совершенных (совершаемых) и соответственно выявленных нарушений земельного законодательства из года в год неуклонно растет, что свидетельствует о незнании требований земельного законодательства, а также об отсутствии у граждан желания (финансовых возможностей) оформить права на используемые без оформленных в установленном порядке правоустанавливающих документов</w:t>
      </w:r>
      <w:proofErr w:type="gramEnd"/>
      <w:r w:rsidRPr="00722738">
        <w:rPr>
          <w:rFonts w:ascii="Times New Roman" w:hAnsi="Times New Roman" w:cs="Times New Roman"/>
          <w:spacing w:val="-10"/>
          <w:sz w:val="28"/>
          <w:szCs w:val="28"/>
        </w:rPr>
        <w:t xml:space="preserve"> на землю в соответствии с земельным и гражданским законодательством РФ.</w:t>
      </w:r>
    </w:p>
    <w:p w:rsidR="00722738" w:rsidRPr="00722738" w:rsidRDefault="00722738" w:rsidP="0072273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Информация для анализа социально-экономических последствий осуществления государственного земельного контроля представлена в таблице 1.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При анализе, было выяснено, что самовольное занятие земельного участка распространено среди владельцев приусадебных участков. Эти нарушения легко устраняются, так как методика отработана. </w:t>
      </w:r>
    </w:p>
    <w:p w:rsidR="00722738" w:rsidRPr="00722738" w:rsidRDefault="00722738" w:rsidP="00722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Таблица 1 - Основные виды правонарушений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6"/>
        <w:gridCol w:w="1004"/>
        <w:gridCol w:w="1004"/>
        <w:gridCol w:w="1004"/>
        <w:gridCol w:w="1005"/>
        <w:gridCol w:w="1005"/>
        <w:gridCol w:w="1005"/>
        <w:gridCol w:w="1588"/>
      </w:tblGrid>
      <w:tr w:rsidR="00722738" w:rsidRPr="00722738" w:rsidTr="00722738">
        <w:trPr>
          <w:cantSplit/>
          <w:trHeight w:val="552"/>
        </w:trPr>
        <w:tc>
          <w:tcPr>
            <w:tcW w:w="9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Основные виды правонарушений</w:t>
            </w:r>
          </w:p>
        </w:tc>
        <w:tc>
          <w:tcPr>
            <w:tcW w:w="1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на площади, </w:t>
            </w:r>
            <w:proofErr w:type="gramStart"/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нарушений на площади, </w:t>
            </w:r>
            <w:proofErr w:type="gramStart"/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% устранения нарушений в среднем за 3 года</w:t>
            </w:r>
          </w:p>
        </w:tc>
      </w:tr>
      <w:tr w:rsidR="00722738" w:rsidRPr="00722738" w:rsidTr="00722738">
        <w:trPr>
          <w:cantSplit/>
          <w:trHeight w:val="6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38" w:rsidRPr="00722738" w:rsidTr="00722738">
        <w:trPr>
          <w:trHeight w:val="279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Самовольное занятие земельного участка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5887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3892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5362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722738" w:rsidRPr="00722738" w:rsidTr="00722738">
        <w:trPr>
          <w:trHeight w:val="279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Использование не по целевому назначению, не использование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722738" w:rsidRPr="00722738" w:rsidTr="00722738">
        <w:trPr>
          <w:trHeight w:val="279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Иные правонарушения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</w:tbl>
    <w:p w:rsidR="00722738" w:rsidRPr="00722738" w:rsidRDefault="00722738" w:rsidP="0072273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Такое нарушение как использование не по целевому назначению и не использование земель, устранить только директивными методами невозможно, так как не существует четкого разграничения по видам использования земель и по собственникам этих земельных участков. Из этого следует вывод, что должна быть четкая методика по выявлению собственников неиспользуемых участков и используемых не по целевому назначению, определены зоны земель по их использованию, уровню управляемости.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Наибольшие сложности возникают с землями сельскохозяйственного назначения, так как они распределены между тысячами собственников и не разграничены на местности, соответственно юридически не оформлены.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38" w:rsidRPr="00722738" w:rsidRDefault="00722738" w:rsidP="00722738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722738">
        <w:rPr>
          <w:rFonts w:ascii="Times New Roman" w:hAnsi="Times New Roman" w:cs="Times New Roman"/>
          <w:b/>
          <w:bCs/>
          <w:spacing w:val="-8"/>
          <w:sz w:val="28"/>
          <w:szCs w:val="28"/>
        </w:rPr>
        <w:t>3.  Государственная кадастровая оценка земель в Смоленской области.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722738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постановлением Правительства РФ от 25 августа 1999г. № 945 “О государственной кадастровой оценке земель” и “Правилами проведения государственной кадастровой оценки земель”, утвержденными постановлением Правительства РФ от 8 апреля </w:t>
      </w:r>
      <w:smartTag w:uri="urn:schemas-microsoft-com:office:smarttags" w:element="metricconverter">
        <w:smartTagPr>
          <w:attr w:name="ProductID" w:val="2000 г"/>
        </w:smartTagPr>
        <w:r w:rsidRPr="00722738">
          <w:rPr>
            <w:rFonts w:ascii="Times New Roman" w:hAnsi="Times New Roman" w:cs="Times New Roman"/>
            <w:spacing w:val="-6"/>
            <w:sz w:val="28"/>
            <w:szCs w:val="28"/>
          </w:rPr>
          <w:t>2000 г</w:t>
        </w:r>
      </w:smartTag>
      <w:r w:rsidRPr="00722738">
        <w:rPr>
          <w:rFonts w:ascii="Times New Roman" w:hAnsi="Times New Roman" w:cs="Times New Roman"/>
          <w:spacing w:val="-6"/>
          <w:sz w:val="28"/>
          <w:szCs w:val="28"/>
        </w:rPr>
        <w:t>. № 316, на территории Российской Федерации, в том числе и на территории Смоленской области проводились работы по государственной кадастровой оценке земель различных категорий.</w:t>
      </w:r>
      <w:proofErr w:type="gramEnd"/>
    </w:p>
    <w:p w:rsidR="00722738" w:rsidRPr="00722738" w:rsidRDefault="00722738" w:rsidP="00722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738">
        <w:rPr>
          <w:rFonts w:ascii="Times New Roman" w:hAnsi="Times New Roman" w:cs="Times New Roman"/>
          <w:sz w:val="28"/>
          <w:szCs w:val="28"/>
        </w:rPr>
        <w:t>Работы по актуализации государственной кадастровой оценки земель сельскохозяйственного назначения на территории Смоленской области (за исключением земельных участков, расположенных в границах садоводческих, огороднических и дачных объединений) проводилась в 2006 году в соответствии с Методическими рекомендациями по государственной кадастровой оценке земель сельскохозяйственного назначения, утвержденными приказом Минэкономразвития России от 04.07.2005 № 145, по шести группам земель, выделенных по функциональному назначению и особенностям формирования рентного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дохода в сельскохозяйственном производстве по шести группам. Размер  кадастровой стоимости земель сельскохозяйственного назначения на уровне Смоленской области определены: 1 группа - 16077руб./га; 2 группа - 17818руб./га; 3 группа - 15957руб./га; 4 группа - 858руб./га; 5 группа - 3460руб./га.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Таким образом, удельный показатель кадастровой стоимости сельхозугодий составил 16077 руб./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, по материалам государственной кадастровой оценки </w:t>
      </w:r>
      <w:smartTag w:uri="urn:schemas-microsoft-com:office:smarttags" w:element="metricconverter">
        <w:smartTagPr>
          <w:attr w:name="ProductID" w:val="2002 г"/>
        </w:smartTagPr>
        <w:r w:rsidRPr="00722738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722738">
        <w:rPr>
          <w:rFonts w:ascii="Times New Roman" w:hAnsi="Times New Roman" w:cs="Times New Roman"/>
          <w:sz w:val="28"/>
          <w:szCs w:val="28"/>
        </w:rPr>
        <w:t>. - 9830руб./га.</w:t>
      </w:r>
    </w:p>
    <w:p w:rsidR="00722738" w:rsidRPr="00722738" w:rsidRDefault="00722738" w:rsidP="007227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Результаты государственной кадастровой оценки земель сельскохозяйственного назначения Смоленской области утверждены </w:t>
      </w:r>
      <w:r w:rsidRPr="00722738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Смоленской области от 29.11.2006 № 422. Максимальная кадастровая стоимость одного гектара земель сельскохозяйственного назначения в Смоленской области составляет 24200 рублей, минимальная - 858 рублей.</w:t>
      </w:r>
    </w:p>
    <w:p w:rsidR="00722738" w:rsidRPr="00722738" w:rsidRDefault="00722738" w:rsidP="0072273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22738">
        <w:rPr>
          <w:rFonts w:ascii="Times New Roman" w:hAnsi="Times New Roman" w:cs="Times New Roman"/>
          <w:b/>
          <w:bCs/>
        </w:rPr>
        <w:br w:type="page"/>
      </w:r>
    </w:p>
    <w:p w:rsidR="00722738" w:rsidRPr="00722738" w:rsidRDefault="00722738" w:rsidP="0072273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22738">
        <w:rPr>
          <w:rFonts w:ascii="Times New Roman" w:hAnsi="Times New Roman" w:cs="Times New Roman"/>
          <w:b/>
          <w:bCs/>
        </w:rPr>
        <w:lastRenderedPageBreak/>
        <w:t>ГЛАВА 2. ОСНОВНЫЕ НАПРАВЛЕНИЯ РЕГУЛИРОВАНИЯ ЗЕМЕЛЬНЫХ ОТНОШЕНИЙ В СЕЛЬСКОМ ХОЗЯЙСТВЕ.</w:t>
      </w:r>
    </w:p>
    <w:p w:rsidR="00722738" w:rsidRPr="00722738" w:rsidRDefault="00722738" w:rsidP="00722738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6"/>
          <w:sz w:val="16"/>
          <w:szCs w:val="16"/>
        </w:rPr>
      </w:pPr>
    </w:p>
    <w:p w:rsidR="00722738" w:rsidRPr="00722738" w:rsidRDefault="00722738" w:rsidP="00722738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2.1. Повышение эффективности использования земель </w:t>
      </w:r>
      <w:proofErr w:type="spellStart"/>
      <w:r w:rsidRPr="00722738">
        <w:rPr>
          <w:rFonts w:ascii="Times New Roman" w:hAnsi="Times New Roman" w:cs="Times New Roman"/>
          <w:b/>
          <w:bCs/>
          <w:spacing w:val="-6"/>
          <w:sz w:val="28"/>
          <w:szCs w:val="28"/>
        </w:rPr>
        <w:t>сельхозназначения</w:t>
      </w:r>
      <w:proofErr w:type="spellEnd"/>
      <w:r w:rsidRPr="0072273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через устойчивость землепользования сельскохозяйственных организаций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2738">
        <w:rPr>
          <w:rFonts w:ascii="Times New Roman" w:eastAsia="TimesNewRomanPSMT" w:hAnsi="Times New Roman" w:cs="Times New Roman"/>
          <w:sz w:val="28"/>
          <w:szCs w:val="28"/>
        </w:rPr>
        <w:t>Перспективы развития сельского хозяйства связаны с возрождением деятельности сельхозпредприятий, прежде всего крупных животноводческих комплексов, а также стимулированием развития фермерских хозяйств. Практика показала, что сокращение поголовья скота и соответственно падение объемов производства продукции животноводства в сельхозпредприятиях не смогли компенсировать ни хозяйства населения, ни фермерские хозяйства. Только переход на промышленную основу может обеспечить рост производительности труда и объемов производства в сельском хозяйстве, а для этого необходимы крупные долгосрочные инвестиции, особенно в восстановление земельных ресурсов.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Получив свидетельства на землю, крестьяне стали виртуальными собственниками, но реализовать свое право собственности не могут. Эффективно работающие товаропроизводители не могут купить землю, а собственник земельного участка не может его продать. Законы  о земельной собственности отнимают землю у тех, кто работает. Сегодня с помощью местных чиновников земля продается оптом и в розницу. Криминал особенно процветает в пригородах. В Смоленской области это соответственно Смоленский, Гагаринский, Вяземский районы. В других районах области большие площади земель зарастают бурьяном и особо не нужны, из-за плохой инфраструктуры. Ценность имеют земли около дорог в любом районе.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В этих районах существуют предприятия, поля которых обрабатываются и улучшаются. А рядом пустующие земли, заросшие бурьяном. Еще совсем недавно эти поля также обрабатывались, вносились удобрения, соблюдался севооборот. Оказалось, что часть обрабатываемых полей принадлежит сторонним лицам и уже 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в другую категорию </w:t>
      </w:r>
      <w:r w:rsidRPr="00722738">
        <w:rPr>
          <w:rFonts w:ascii="Times New Roman" w:hAnsi="Times New Roman" w:cs="Times New Roman"/>
          <w:sz w:val="28"/>
          <w:szCs w:val="28"/>
        </w:rPr>
        <w:lastRenderedPageBreak/>
        <w:t xml:space="preserve">(чаще ИЖС). Действующим предприятиям для обеспечения собственного производства приходится арендовать земли за 20-30 и более километров.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Как же происходит отчуждения части поля и его застройка.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Для разработки мероприятий по сохранению и обеспечению рационального использования земель сельскохозяйственного назначения для обеспечения устойчивости землепользования сельскохозяйственных предприятий, необходимо рассмотреть рейдерские способы исключения этих земель 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обрабатываемых</w:t>
      </w:r>
      <w:r w:rsidRPr="0072273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722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Вот что предлагается для этого сделать.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7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2738">
        <w:rPr>
          <w:rFonts w:ascii="Times New Roman" w:hAnsi="Times New Roman" w:cs="Times New Roman"/>
          <w:b/>
          <w:sz w:val="28"/>
          <w:szCs w:val="28"/>
        </w:rPr>
        <w:t xml:space="preserve"> схема</w:t>
      </w:r>
      <w:r w:rsidRPr="00722738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7227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чтобы на законном основании построить дом на землях сельскохозяйственного назначения необходимо создать крестьянское фермерское хозяйство.</w:t>
      </w:r>
    </w:p>
    <w:p w:rsidR="00722738" w:rsidRPr="00722738" w:rsidRDefault="00722738" w:rsidP="007227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679BA0" wp14:editId="1ECA16D4">
            <wp:extent cx="6248400" cy="4314825"/>
            <wp:effectExtent l="19050" t="0" r="0" b="0"/>
            <wp:docPr id="5" name="Diagra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6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l="-443" r="-1041" b="-1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738" w:rsidRPr="00722738" w:rsidRDefault="00722738" w:rsidP="007227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Рисунок 3 – Схема перевода земель </w:t>
      </w:r>
      <w:proofErr w:type="spellStart"/>
      <w:r w:rsidRPr="00722738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722738">
        <w:rPr>
          <w:rFonts w:ascii="Times New Roman" w:hAnsi="Times New Roman" w:cs="Times New Roman"/>
          <w:sz w:val="28"/>
          <w:szCs w:val="28"/>
        </w:rPr>
        <w:t xml:space="preserve"> в другую категорию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72273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При том условии, что земельная доля в среднем составляет </w:t>
      </w:r>
      <w:smartTag w:uri="urn:schemas-microsoft-com:office:smarttags" w:element="metricconverter">
        <w:smartTagPr>
          <w:attr w:name="ProductID" w:val="5 га"/>
        </w:smartTagPr>
        <w:r w:rsidRPr="00722738">
          <w:rPr>
            <w:rFonts w:ascii="Times New Roman" w:hAnsi="Times New Roman" w:cs="Times New Roman"/>
            <w:spacing w:val="-6"/>
            <w:sz w:val="28"/>
            <w:szCs w:val="28"/>
          </w:rPr>
          <w:t>5 га</w:t>
        </w:r>
      </w:smartTag>
      <w:r w:rsidRPr="00722738">
        <w:rPr>
          <w:rFonts w:ascii="Times New Roman" w:hAnsi="Times New Roman" w:cs="Times New Roman"/>
          <w:spacing w:val="-6"/>
          <w:sz w:val="28"/>
          <w:szCs w:val="28"/>
        </w:rPr>
        <w:t>, можно рассчитать количество земельных участков для застройки (500 соток / 15 соток (средний участок под ИЖС) = 30 участков.</w:t>
      </w:r>
      <w:proofErr w:type="gramEnd"/>
      <w:r w:rsidRPr="00722738">
        <w:rPr>
          <w:rFonts w:ascii="Times New Roman" w:hAnsi="Times New Roman" w:cs="Times New Roman"/>
          <w:spacing w:val="-6"/>
          <w:sz w:val="28"/>
          <w:szCs w:val="28"/>
        </w:rPr>
        <w:t xml:space="preserve"> При средней цене за сотку 30 </w:t>
      </w:r>
      <w:proofErr w:type="spellStart"/>
      <w:r w:rsidRPr="00722738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Pr="00722738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722738">
        <w:rPr>
          <w:rFonts w:ascii="Times New Roman" w:hAnsi="Times New Roman" w:cs="Times New Roman"/>
          <w:spacing w:val="-6"/>
          <w:sz w:val="28"/>
          <w:szCs w:val="28"/>
        </w:rPr>
        <w:t>ублей</w:t>
      </w:r>
      <w:proofErr w:type="spellEnd"/>
      <w:r w:rsidRPr="00722738">
        <w:rPr>
          <w:rFonts w:ascii="Times New Roman" w:hAnsi="Times New Roman" w:cs="Times New Roman"/>
          <w:spacing w:val="-6"/>
          <w:sz w:val="28"/>
          <w:szCs w:val="28"/>
        </w:rPr>
        <w:t xml:space="preserve"> – условный доход за купленный земельный пай составит 900 </w:t>
      </w:r>
      <w:proofErr w:type="spellStart"/>
      <w:r w:rsidRPr="00722738">
        <w:rPr>
          <w:rFonts w:ascii="Times New Roman" w:hAnsi="Times New Roman" w:cs="Times New Roman"/>
          <w:spacing w:val="-6"/>
          <w:sz w:val="28"/>
          <w:szCs w:val="28"/>
        </w:rPr>
        <w:t>тыс.рублей</w:t>
      </w:r>
      <w:proofErr w:type="spellEnd"/>
      <w:r w:rsidRPr="00722738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Как уже говорилось, наибольшему рейдерскому захвату подвергаются земли близлежащие к городской черте и крупным населенным пунктам, около дорог, и можно с уверенностью сказать, что эти земли обрабатывались и улучшались. В соответствии с законодательством эти земли не могли быть переведены под ИЖС, но сам факт остается.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Приведенную выше схему пропагандируют многие риэлторы, но со следующими оговорками: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бюрократическая процедура перевода сельхозземель по предложенной схеме продлится примерно 1 год;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это наименее экономически затратная, но вместе с тем «серая» схема перевода сельхозземель;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22738">
        <w:rPr>
          <w:rFonts w:ascii="Times New Roman" w:hAnsi="Times New Roman" w:cs="Times New Roman"/>
          <w:spacing w:val="-14"/>
          <w:sz w:val="28"/>
          <w:szCs w:val="28"/>
        </w:rPr>
        <w:t xml:space="preserve">- без участия и «взаимодействия» представителей муниципалитетов не обойтись.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73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22738">
        <w:rPr>
          <w:rFonts w:ascii="Times New Roman" w:hAnsi="Times New Roman" w:cs="Times New Roman"/>
          <w:b/>
          <w:bCs/>
          <w:sz w:val="28"/>
          <w:szCs w:val="28"/>
        </w:rPr>
        <w:t xml:space="preserve"> схема.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«Прямые» переводы сельхозземель в дачные некоммерческие партнёрства (товарищества).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spacing w:val="-6"/>
          <w:sz w:val="28"/>
          <w:szCs w:val="28"/>
        </w:rPr>
        <w:t xml:space="preserve">Эта схема связана с изменением разрешённых использований земельных участков, утверждениями схем градостроительного зонирования земельных участков в соответствии с дальнейшим использованием по назначению через органы районных муниципалитетов (если площадь земельного участка не превышает 3-х гектаров) или областных (если площадь земельного участка превышает 3га), восполнением в установленные сроки потерь сельскохозяйственного производства. 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Схема перевода сельхозземель достаточно затратная, «серая», под «патронажем» районных или областных властей, по времени – в зависимости от возможностей «ускорения» через госструктуры не менее 1-2 лет.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738">
        <w:rPr>
          <w:rFonts w:ascii="Times New Roman" w:hAnsi="Times New Roman" w:cs="Times New Roman"/>
          <w:sz w:val="28"/>
          <w:szCs w:val="28"/>
        </w:rPr>
        <w:lastRenderedPageBreak/>
        <w:t>В процессе изучения вопроса оказалось, что страдают действующие сельскохозяйственные предприятия, так как у них можно что-то взять. Часто ситуация приводит к тому, что на продуктивных землях, в течени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многих лет использующихся и улучшающихся возведены коттеджи, а у хозяйства нет земли чтобы пасти скот, заготавливать корма (пример ЗАО имени Мичурина Смоленского района Смоленской области).</w:t>
      </w:r>
      <w:r w:rsidRPr="007227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738">
        <w:rPr>
          <w:rFonts w:ascii="Times New Roman" w:hAnsi="Times New Roman" w:cs="Times New Roman"/>
          <w:sz w:val="28"/>
          <w:szCs w:val="28"/>
          <w:u w:val="single"/>
        </w:rPr>
        <w:t>Предлагается этот вопрос решить следующим образом: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1. Разработать нормативную документацию об обратном действии закона, если исполнительные и муниципальные органы власти, действуют в ущерб деятельности товарных сельхозпредприятий, тем самым не обеспечивая программу продовольственной безопасности региона.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22738">
        <w:rPr>
          <w:rFonts w:ascii="Times New Roman" w:hAnsi="Times New Roman" w:cs="Times New Roman"/>
          <w:spacing w:val="-10"/>
          <w:sz w:val="28"/>
          <w:szCs w:val="28"/>
        </w:rPr>
        <w:t>2. Для предупреждения изъятия земель из обрабатываемых сельхозугодий, сельхозпредприятие должно владеть информацией о владельцах земельных участков с целью заключения с ними договорных отношений или возможности выкупа для нужд производства (</w:t>
      </w:r>
      <w:proofErr w:type="gramStart"/>
      <w:r w:rsidRPr="00722738">
        <w:rPr>
          <w:rFonts w:ascii="Times New Roman" w:hAnsi="Times New Roman" w:cs="Times New Roman"/>
          <w:spacing w:val="-10"/>
          <w:sz w:val="28"/>
          <w:szCs w:val="28"/>
        </w:rPr>
        <w:t>согласно статьи</w:t>
      </w:r>
      <w:proofErr w:type="gramEnd"/>
      <w:r w:rsidRPr="00722738">
        <w:rPr>
          <w:rFonts w:ascii="Times New Roman" w:hAnsi="Times New Roman" w:cs="Times New Roman"/>
          <w:spacing w:val="-10"/>
          <w:sz w:val="28"/>
          <w:szCs w:val="28"/>
        </w:rPr>
        <w:t xml:space="preserve"> 13, 14 Федерального закона </w:t>
      </w:r>
      <w:r w:rsidRPr="00722738">
        <w:rPr>
          <w:rFonts w:ascii="Times New Roman" w:hAnsi="Times New Roman" w:cs="Times New Roman"/>
          <w:spacing w:val="-10"/>
          <w:sz w:val="28"/>
          <w:szCs w:val="28"/>
          <w:lang w:val="en-US"/>
        </w:rPr>
        <w:t>N</w:t>
      </w:r>
      <w:r w:rsidRPr="00722738">
        <w:rPr>
          <w:rFonts w:ascii="Times New Roman" w:hAnsi="Times New Roman" w:cs="Times New Roman"/>
          <w:spacing w:val="-10"/>
          <w:sz w:val="28"/>
          <w:szCs w:val="28"/>
        </w:rPr>
        <w:t xml:space="preserve"> 101-ФЗ).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spacing w:val="-6"/>
          <w:sz w:val="28"/>
          <w:szCs w:val="28"/>
        </w:rPr>
        <w:t>3. При переводе земель из одной категории в другую по землям сельскохозяйственного назначения, необходимо в первую очередь провести кадастровые работы в отношении оценки участка. Если земельный участок признан пригодным для производства сельхозпродукции, то должен быть отказ в переводе. Оплата кадастровых работ необходимо возложить на инициатора перевода земель.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Ответственность по проведению оценки земель лежит не только на конкретном работнике, но и на организации ее осуществляющей, поэтому данные работы должны 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выполнятся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государственными службами.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Изменение категории земель должно фиксироваться 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с даты осуществления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земельных участков в связи с изменением их категории.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 минимальный неделимый размер землепользования для 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>Ф)Х, с целью устранения застройки продуктивных земель жилыми домами.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5. В отношении 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>Ф)Х определить переход земельных долей для членов крестьянского хозяйства. В случае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если никто из членов не намерен заниматься сельхозпроизводством, должен быть назначен управляющий, с целью сохранения земель и самого производства в состоянии их не ухудшающем.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6. Законодательно обеспечить ответственность за нарушение земельного законодательства всех участников процесса, особенно представителей исполнительной и муниципальной власти. Материальная ответственность должна быть в размере кратном, 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ущербу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нанесенному коллективному или частному землепользованию в пределах изъятых земель.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38" w:rsidRPr="00722738" w:rsidRDefault="00722738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38">
        <w:rPr>
          <w:rFonts w:ascii="Times New Roman" w:hAnsi="Times New Roman" w:cs="Times New Roman"/>
          <w:b/>
          <w:bCs/>
          <w:sz w:val="28"/>
          <w:szCs w:val="28"/>
        </w:rPr>
        <w:t xml:space="preserve">2.2. Основные направления и модели формирования арендных отношений  в сельском хозяйстве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22738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и областным законодательством по вопросам оборота земель сельскохозяйственного назначения, путем использования преимущественного права приобретения земельных участков и долей в праве общей собственности на земельные участки из земель сельскохозяйственного назначения, в государственную собственность области приобретено более 100 тысяч гектаров сельскохозяйственных земель. Кроме того, в настоящее время ведется конкретная работа по оформлению в государственную собственность области земельных участков, выделяемых в счет невостребованных земельных долей, а также входящих в состав фонда перераспределения земель. С учетом этого общая площадь земель сельскохозяйственного назначения государственной собственности Смоленской области достигает 150 тысяч гектаров, в </w:t>
      </w:r>
      <w:proofErr w:type="gramStart"/>
      <w:r w:rsidRPr="00722738">
        <w:rPr>
          <w:rFonts w:ascii="Times New Roman" w:hAnsi="Times New Roman" w:cs="Times New Roman"/>
          <w:spacing w:val="-2"/>
          <w:sz w:val="28"/>
          <w:szCs w:val="28"/>
        </w:rPr>
        <w:t>связи</w:t>
      </w:r>
      <w:proofErr w:type="gramEnd"/>
      <w:r w:rsidRPr="00722738">
        <w:rPr>
          <w:rFonts w:ascii="Times New Roman" w:hAnsi="Times New Roman" w:cs="Times New Roman"/>
          <w:spacing w:val="-2"/>
          <w:sz w:val="28"/>
          <w:szCs w:val="28"/>
        </w:rPr>
        <w:t xml:space="preserve"> с чем государство в лице субъекта Российской Федерации становится собственником части </w:t>
      </w:r>
      <w:r w:rsidRPr="00722738">
        <w:rPr>
          <w:rFonts w:ascii="Times New Roman" w:hAnsi="Times New Roman" w:cs="Times New Roman"/>
          <w:spacing w:val="-2"/>
          <w:sz w:val="28"/>
          <w:szCs w:val="28"/>
        </w:rPr>
        <w:lastRenderedPageBreak/>
        <w:t>сельхозугодий, что дает возможность серьезного влияния на обеспечение устойчивого землепользования и недопущения негативных явлений.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Данное обстоятельство вызывает необходимость в формировании эффективной, целостной и </w:t>
      </w:r>
      <w:proofErr w:type="spellStart"/>
      <w:r w:rsidRPr="00722738">
        <w:rPr>
          <w:rFonts w:ascii="Times New Roman" w:hAnsi="Times New Roman" w:cs="Times New Roman"/>
          <w:sz w:val="28"/>
          <w:szCs w:val="28"/>
        </w:rPr>
        <w:t>дебюрократизированной</w:t>
      </w:r>
      <w:proofErr w:type="spellEnd"/>
      <w:r w:rsidRPr="00722738">
        <w:rPr>
          <w:rFonts w:ascii="Times New Roman" w:hAnsi="Times New Roman" w:cs="Times New Roman"/>
          <w:sz w:val="28"/>
          <w:szCs w:val="28"/>
        </w:rPr>
        <w:t xml:space="preserve"> системы управления и распоряжения государственными землями сельскохозяйственного назначения, обеспечивающей их рациональное и эффективное использование, прежде всего через передачу в долгосрочную аренду </w:t>
      </w:r>
      <w:proofErr w:type="spellStart"/>
      <w:r w:rsidRPr="00722738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722738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как их собственных интересов, так и с соблюдением законных прав и интересов других собственников сельскохозяйственных земель и землепользователей.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Решение этих задач в значительной мере можно осуществлять через ОАО "Земельный фонд" как основную специализированную организацию в вопросах оборота земель сельскохозяйственного назначения. Особое внимание при этом должно быть уделено ускорению оформления прав собственности области на земли, проведение землеустроительных работ, в необходимых случаях - обеспечение процедуры выдела земельных участков в натуре, оформлению долгосрочных договоров аренды. Одновременно с этим четко должны выполняться обязательства по поддержке сельских жителей, которые продали свои земельные доли в государственную собственность области.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сельскохозяйственного производства, поддержки и реализации инвестиционных проектов в аграрном комплексе области, а также эффективного управления и распоряжения сельскохозяйственными землями, находящимися в собственности области необходимо провести следующие мероприятия: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spacing w:val="-6"/>
          <w:sz w:val="28"/>
          <w:szCs w:val="28"/>
        </w:rPr>
        <w:t>1. Разработать порядок управления и распоряжения земельными участками и долями в праве общей собственности на земельные участки из земель сельскохозяйственного назначения, находящимися в государственной собственности.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lastRenderedPageBreak/>
        <w:t>2. Определить ОАО "Земельный фонд" уполномоченной организацией по управлению и распоряжению земельными участками и долями в праве общей собственности на земельные участки из земель сельскохозяйственного назначения, находящимися в государственной собственности области. ( Приложение 1)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3. Подготовить проект закона о доходах бюджета от аренды земель сельскохозяйственного назначения, находящихся в государственной собственности области, и в пределах полученных доходов от использования этих земель осуществлять направление средств по следующим видам расходов: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на оказание гражданам, продавшим свои земельные доли в государственную собственность области, социальной поддержки;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на осуществление деятельности ОАО "Земельный фонд".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4. Подготовить изменения в нормативные акты области, направленные на повышение ответственности собственников земли и землепользователей за неэффективное использование и нарушение земельного законодательства в отношении земель сельскохозяйственного назначения.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spacing w:val="-6"/>
          <w:sz w:val="28"/>
          <w:szCs w:val="28"/>
        </w:rPr>
        <w:t xml:space="preserve">Земельные участки и доли в праве общей собственности на земельные участки из земель сельскохозяйственного назначения, находящиеся в государственной собственности области, </w:t>
      </w:r>
      <w:r w:rsidRPr="00722738">
        <w:rPr>
          <w:rFonts w:ascii="Times New Roman" w:hAnsi="Times New Roman" w:cs="Times New Roman"/>
          <w:i/>
          <w:iCs/>
          <w:spacing w:val="-6"/>
          <w:sz w:val="28"/>
          <w:szCs w:val="28"/>
        </w:rPr>
        <w:t>передаются в управление</w:t>
      </w:r>
      <w:r w:rsidRPr="00722738">
        <w:rPr>
          <w:rFonts w:ascii="Times New Roman" w:hAnsi="Times New Roman" w:cs="Times New Roman"/>
          <w:spacing w:val="-6"/>
          <w:sz w:val="28"/>
          <w:szCs w:val="28"/>
        </w:rPr>
        <w:t xml:space="preserve"> ОАО "Земельный фонд".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ОАО "Земельный фонд" управление и распоряжение землями </w:t>
      </w:r>
      <w:proofErr w:type="spellStart"/>
      <w:r w:rsidRPr="00722738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722738">
        <w:rPr>
          <w:rFonts w:ascii="Times New Roman" w:hAnsi="Times New Roman" w:cs="Times New Roman"/>
          <w:sz w:val="28"/>
          <w:szCs w:val="28"/>
        </w:rPr>
        <w:t xml:space="preserve"> осуществляет преимущественно путем передачи земельных участков сельскохозяйственного назначения в аренду сельскохозяйственным товаропроизводителям. Договоры аренды заключаются на срок от 1 до 49 лет.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Преимущественное право на заключение договора аренды на земельный участок сельскохозяйственного назначения, находящийся в управлении ОАО "Земельный фонд", имеют </w:t>
      </w:r>
      <w:proofErr w:type="spellStart"/>
      <w:r w:rsidRPr="00722738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722738">
        <w:rPr>
          <w:rFonts w:ascii="Times New Roman" w:hAnsi="Times New Roman" w:cs="Times New Roman"/>
          <w:sz w:val="28"/>
          <w:szCs w:val="28"/>
        </w:rPr>
        <w:t xml:space="preserve">, ранее эффективно использовавшие соответствующие земли, а также </w:t>
      </w:r>
      <w:r w:rsidRPr="00722738">
        <w:rPr>
          <w:rFonts w:ascii="Times New Roman" w:hAnsi="Times New Roman" w:cs="Times New Roman"/>
          <w:sz w:val="28"/>
          <w:szCs w:val="28"/>
        </w:rPr>
        <w:lastRenderedPageBreak/>
        <w:t>агропромышленные формирования, осуществляющие реализацию инвестиционных проектов.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По договорам аренды, заключаемым ОАО "Земельный фонд" с сельхозпредприятиями, устанавливается единый фиксированный размер арендной платы. Сумма арендной платы за </w:t>
      </w:r>
      <w:smartTag w:uri="urn:schemas-microsoft-com:office:smarttags" w:element="metricconverter">
        <w:smartTagPr>
          <w:attr w:name="ProductID" w:val="1 гектар"/>
        </w:smartTagPr>
        <w:r w:rsidRPr="00722738">
          <w:rPr>
            <w:rFonts w:ascii="Times New Roman" w:hAnsi="Times New Roman" w:cs="Times New Roman"/>
            <w:sz w:val="28"/>
            <w:szCs w:val="28"/>
          </w:rPr>
          <w:t>1 гектар</w:t>
        </w:r>
      </w:smartTag>
      <w:r w:rsidRPr="00722738">
        <w:rPr>
          <w:rFonts w:ascii="Times New Roman" w:hAnsi="Times New Roman" w:cs="Times New Roman"/>
          <w:sz w:val="28"/>
          <w:szCs w:val="28"/>
        </w:rPr>
        <w:t xml:space="preserve"> переданного в аренду участка равна стоимости одного центнера фуражной пшеницы. Информация о стоимости 0,1 тонны фуражной пшеницы предоставляется управлением сельского хозяйства области на основании официальных статистических данных.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22738">
        <w:rPr>
          <w:rFonts w:ascii="Times New Roman" w:hAnsi="Times New Roman" w:cs="Times New Roman"/>
          <w:spacing w:val="-2"/>
          <w:sz w:val="28"/>
          <w:szCs w:val="28"/>
        </w:rPr>
        <w:t xml:space="preserve">Приватизация земельных участков, переданных в аренду </w:t>
      </w:r>
      <w:proofErr w:type="spellStart"/>
      <w:r w:rsidRPr="00722738">
        <w:rPr>
          <w:rFonts w:ascii="Times New Roman" w:hAnsi="Times New Roman" w:cs="Times New Roman"/>
          <w:spacing w:val="-2"/>
          <w:sz w:val="28"/>
          <w:szCs w:val="28"/>
        </w:rPr>
        <w:t>сельхозтоваропроизводителям</w:t>
      </w:r>
      <w:proofErr w:type="spellEnd"/>
      <w:r w:rsidRPr="00722738">
        <w:rPr>
          <w:rFonts w:ascii="Times New Roman" w:hAnsi="Times New Roman" w:cs="Times New Roman"/>
          <w:spacing w:val="-2"/>
          <w:sz w:val="28"/>
          <w:szCs w:val="28"/>
        </w:rPr>
        <w:t>, может осуществляться в порядке, предусмотренном пунктом 4 статьи 10 Федерального закона от 24 июля 2002 года N 101-ФЗ "Об обороте земель сельскохозяйственного назначения" по решению администрации области при условии долговременного добросовестного и эффективного использования земельного участка арендатором.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ОАО "Земельный фонд" в соответствии с договорами-поручениями дополнительно осуществляет работу по следующим направлениям: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а) организационно-технические и оформительские действия по покупке в государственную собственность области земельных участков и долей в праве общей собственности на земельный участок из земель </w:t>
      </w:r>
      <w:proofErr w:type="spellStart"/>
      <w:r w:rsidRPr="00722738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722738">
        <w:rPr>
          <w:rFonts w:ascii="Times New Roman" w:hAnsi="Times New Roman" w:cs="Times New Roman"/>
          <w:sz w:val="28"/>
          <w:szCs w:val="28"/>
        </w:rPr>
        <w:t>;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б) оформление землеустроительной документации (межевых дел) на земельные участки </w:t>
      </w:r>
      <w:proofErr w:type="spellStart"/>
      <w:r w:rsidRPr="00722738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722738">
        <w:rPr>
          <w:rFonts w:ascii="Times New Roman" w:hAnsi="Times New Roman" w:cs="Times New Roman"/>
          <w:sz w:val="28"/>
          <w:szCs w:val="28"/>
        </w:rPr>
        <w:t>, находящиеся в государственной собственности области (в счет выкупленных земельных долей, в счет невостребованных земельных долей, участков фонда перераспределения и других);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в) обеспечение процедуры выдела земельных участков в натуре в счет выкупленных в государственную собственность области земельных долей, а также в счет невостребованных земельных долей;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lastRenderedPageBreak/>
        <w:t>г) организация действий по регистрации прав собственности области на выкупаемые земельные доли и выделяемые в счет них земельные участки, а также участки, выделяемые в счет невостребованных земельных долей, участки фонда перераспределения и другие. Подготовка и передача соответствующей документации для включения в реестр государственной собственности области;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д) в хозяйствах, где не осуществляется выдел в счет выкупленных в государственную собственность области земельных долей, инициирует проведение общих собраний участников долевой собственности по переоформлению договоров аренды земельных долей на долгосрочную аренду земельных участков, находящихся в общей долевой собственности;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е) совместно с соответствующими органами муниципальных образований обеспечивает выдачу зерна и другую поддержку сельским жителям, продавшим свои земельные доли в собственность области.</w:t>
      </w:r>
    </w:p>
    <w:p w:rsidR="00722738" w:rsidRPr="0060081B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60081B">
        <w:rPr>
          <w:rFonts w:ascii="Times New Roman" w:hAnsi="Times New Roman" w:cs="Times New Roman"/>
          <w:iCs/>
          <w:spacing w:val="-6"/>
          <w:sz w:val="28"/>
          <w:szCs w:val="28"/>
        </w:rPr>
        <w:t>Использование средств, полученных от аренды земель сельскохозяйственного назначения, находящихся в государственной собственности области.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1. Арендная плата в соответствии с заключенными договорами аренды земельных участков поступает в полном объеме на бюджетный счет.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2. Полученные от аренды сельскохозяйственных земель денежные бюджетные средства в соответствии с областным бюджетным законодательством направляются через ОАО "Земельный фонд" для следующих целей: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оказание поддержки гражданам, осуществившим продажу своих земельных долей в государственную собственность области;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- обеспечение финансирования деятельности ОАО "Земельный фонд" по управлению землями сельскохозяйственного назначения, находящимися в государственной собственности области, согласно ежегодно утверждаемому бюджету.</w:t>
      </w:r>
    </w:p>
    <w:p w:rsidR="00722738" w:rsidRPr="00722738" w:rsidRDefault="00722738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22738" w:rsidRPr="00722738" w:rsidRDefault="00722738" w:rsidP="0072273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38">
        <w:rPr>
          <w:rFonts w:ascii="Times New Roman" w:hAnsi="Times New Roman" w:cs="Times New Roman"/>
          <w:b/>
          <w:bCs/>
        </w:rPr>
        <w:br w:type="page"/>
      </w:r>
      <w:r w:rsidRPr="007227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3. СОВЕРШЕНСТВОВАНИЕ ПУТЕЙ УПРАВЛЕНИЯ ЗЕМЛЕПОЛЬЗОВАНИЕМ СЕЛЬХОЗТОВАРОПРОИЗВОДИТЕЛЕЙ </w:t>
      </w:r>
    </w:p>
    <w:p w:rsidR="00722738" w:rsidRPr="00722738" w:rsidRDefault="00722738" w:rsidP="0072273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38">
        <w:rPr>
          <w:rFonts w:ascii="Times New Roman" w:hAnsi="Times New Roman" w:cs="Times New Roman"/>
          <w:b/>
          <w:bCs/>
          <w:sz w:val="28"/>
          <w:szCs w:val="28"/>
        </w:rPr>
        <w:t>(на примере ЗАО имени Мичурина Смоленского района Смоленской области)</w:t>
      </w:r>
    </w:p>
    <w:p w:rsidR="00722738" w:rsidRPr="00722738" w:rsidRDefault="00722738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38">
        <w:rPr>
          <w:rFonts w:ascii="Times New Roman" w:hAnsi="Times New Roman" w:cs="Times New Roman"/>
          <w:b/>
          <w:bCs/>
          <w:sz w:val="28"/>
          <w:szCs w:val="28"/>
        </w:rPr>
        <w:t>3.1. Характеристика предприятия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 xml:space="preserve">ЗАО им. Мичурина было организовано в 1992 году на базе совхоза им. Мичурина. Оно расположено в Смоленском районе, в 15 км от областного центра в п. </w:t>
      </w:r>
      <w:proofErr w:type="spellStart"/>
      <w:r w:rsidRPr="00722738">
        <w:rPr>
          <w:rFonts w:ascii="Times New Roman" w:hAnsi="Times New Roman" w:cs="Times New Roman"/>
          <w:bCs/>
          <w:sz w:val="28"/>
          <w:szCs w:val="28"/>
        </w:rPr>
        <w:t>Дивасы</w:t>
      </w:r>
      <w:proofErr w:type="spellEnd"/>
      <w:r w:rsidRPr="00722738">
        <w:rPr>
          <w:rFonts w:ascii="Times New Roman" w:hAnsi="Times New Roman" w:cs="Times New Roman"/>
          <w:bCs/>
          <w:sz w:val="28"/>
          <w:szCs w:val="28"/>
        </w:rPr>
        <w:t>. Выгодное положение вблизи центра дают преимущества при транспортировке и реализации продукции в сам город. Это преимущество позволяет снизить затраты и возможные потери при доставке, уменьшить издержки при транспортировке скоропортящейся продукции – молочной и мясной – к местам хранения, реализации, переработки.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>Но в то же время близость к городу имеет и свои недостатки: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>- интенсивная скупка свидетельств на земельные доли, с целью перевода под ИЖС;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>- как следствие, высокие цены на земельные участки, и невозможность выкупить их для ведения сельхозпроизводства;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>- трасса Москва-Минск разделяет землепользование хозяйства, что усложняет хозяйственную деятельность.</w:t>
      </w:r>
    </w:p>
    <w:p w:rsidR="00722738" w:rsidRPr="00722738" w:rsidRDefault="00722738" w:rsidP="007227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Таблица 4-  Размеры производства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64"/>
        <w:gridCol w:w="842"/>
        <w:gridCol w:w="940"/>
        <w:gridCol w:w="872"/>
        <w:gridCol w:w="1217"/>
      </w:tblGrid>
      <w:tr w:rsidR="00722738" w:rsidRPr="00722738" w:rsidTr="00722738">
        <w:trPr>
          <w:cantSplit/>
          <w:trHeight w:val="433"/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2008 г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2012 г. в % к 2004 г.</w:t>
            </w:r>
          </w:p>
        </w:tc>
      </w:tr>
      <w:tr w:rsidR="00722738" w:rsidRPr="00722738" w:rsidTr="00722738">
        <w:trPr>
          <w:trHeight w:val="359"/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Стоимость валовой продукции в сопоставимых  ценах 2004 года, 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14284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15924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15417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722738" w:rsidRPr="00722738" w:rsidTr="00722738">
        <w:trPr>
          <w:trHeight w:val="327"/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Стоимость товарной продукции в ценах реализации, 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11424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26794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26966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722738" w:rsidRPr="00722738" w:rsidTr="00722738">
        <w:trPr>
          <w:trHeight w:val="379"/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Произведено, ц: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38" w:rsidRPr="00722738" w:rsidTr="00722738">
        <w:trPr>
          <w:trHeight w:val="404"/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tabs>
                <w:tab w:val="left" w:pos="68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15531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19594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21150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722738" w:rsidRPr="00722738" w:rsidTr="00722738">
        <w:trPr>
          <w:trHeight w:val="357"/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прироста живой массы крупного рогатого скота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1292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1664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1078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722738" w:rsidRPr="00722738" w:rsidTr="00722738">
        <w:trPr>
          <w:trHeight w:val="353"/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tabs>
                <w:tab w:val="center" w:pos="86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Зерна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4340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567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6189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722738" w:rsidRPr="00722738" w:rsidTr="00722738">
        <w:trPr>
          <w:trHeight w:val="335"/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фондов, 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44788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96207,5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115653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258,2</w:t>
            </w:r>
          </w:p>
        </w:tc>
      </w:tr>
      <w:tr w:rsidR="00722738" w:rsidRPr="00722738" w:rsidTr="00722738">
        <w:trPr>
          <w:trHeight w:val="660"/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предприятия, чел.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133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91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722738" w:rsidRPr="00722738" w:rsidTr="00722738">
        <w:trPr>
          <w:trHeight w:val="407"/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работников сельскохозяйственного производства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123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88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722738" w:rsidRPr="00722738" w:rsidTr="00722738">
        <w:trPr>
          <w:trHeight w:val="347"/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сельскохозяйственных угодий, </w:t>
            </w:r>
            <w:proofErr w:type="gramStart"/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2816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noProof/>
                <w:sz w:val="24"/>
                <w:szCs w:val="24"/>
              </w:rPr>
              <w:t>2380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722738" w:rsidRPr="00722738" w:rsidTr="00722738">
        <w:trPr>
          <w:trHeight w:val="343"/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в том числе пашня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722738" w:rsidRPr="00722738" w:rsidTr="00722738">
        <w:trPr>
          <w:trHeight w:val="353"/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Поголовье животных на конец года, всего голов: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38" w:rsidRPr="0060081B" w:rsidRDefault="00722738" w:rsidP="0060081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38" w:rsidRPr="00722738" w:rsidTr="00722738">
        <w:trPr>
          <w:trHeight w:val="349"/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722738" w:rsidRPr="00722738" w:rsidTr="00722738">
        <w:trPr>
          <w:trHeight w:val="349"/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2738" w:rsidRPr="00722738" w:rsidRDefault="00722738" w:rsidP="0072273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 xml:space="preserve">Площадь сельскохозяйственных угодий и пашни за период с 2004 года уменьшилась на 430 га или 15,5%. Это снижении произошло как изъятие и перевод земель в другую категорию (земли населенных пунктов). В основном это были земли хорошо обработанные, выровненные, плодородные.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 xml:space="preserve">Численность работников снизилась на 42 человек (или на 31,6%). Снижение численности работников связано в основном с оттоком населения из деревни в город, то есть близкое расположение к </w:t>
      </w:r>
      <w:proofErr w:type="spellStart"/>
      <w:r w:rsidRPr="00722738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22738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722738">
        <w:rPr>
          <w:rFonts w:ascii="Times New Roman" w:hAnsi="Times New Roman" w:cs="Times New Roman"/>
          <w:bCs/>
          <w:sz w:val="28"/>
          <w:szCs w:val="28"/>
        </w:rPr>
        <w:t>моленску</w:t>
      </w:r>
      <w:proofErr w:type="spellEnd"/>
      <w:r w:rsidRPr="00722738">
        <w:rPr>
          <w:rFonts w:ascii="Times New Roman" w:hAnsi="Times New Roman" w:cs="Times New Roman"/>
          <w:bCs/>
          <w:sz w:val="28"/>
          <w:szCs w:val="28"/>
        </w:rPr>
        <w:t xml:space="preserve"> позволяет найти более высокооплачиваемую работу, с лучшими условиями труда.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2738">
        <w:rPr>
          <w:rFonts w:ascii="Times New Roman" w:hAnsi="Times New Roman" w:cs="Times New Roman"/>
          <w:bCs/>
          <w:sz w:val="28"/>
          <w:szCs w:val="28"/>
        </w:rPr>
        <w:t>Но</w:t>
      </w:r>
      <w:proofErr w:type="gramEnd"/>
      <w:r w:rsidRPr="00722738">
        <w:rPr>
          <w:rFonts w:ascii="Times New Roman" w:hAnsi="Times New Roman" w:cs="Times New Roman"/>
          <w:bCs/>
          <w:sz w:val="28"/>
          <w:szCs w:val="28"/>
        </w:rPr>
        <w:t xml:space="preserve"> несмотря на многие трудности хозяйство не сокращает производства, пытаясь применить современные технологии, технику и др.</w:t>
      </w:r>
    </w:p>
    <w:p w:rsidR="00722738" w:rsidRPr="00722738" w:rsidRDefault="00722738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2738" w:rsidRPr="00722738" w:rsidRDefault="00722738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38">
        <w:rPr>
          <w:rFonts w:ascii="Times New Roman" w:hAnsi="Times New Roman" w:cs="Times New Roman"/>
          <w:b/>
          <w:bCs/>
          <w:sz w:val="28"/>
          <w:szCs w:val="28"/>
        </w:rPr>
        <w:t>3.2. Эффективность использования земельных ресурсов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Ключевой задачей решения проблемы продовольственной безопасности России является устойчивый рост эффективности производства в предприятиях АПК. Неуклонное падение производственного потенциала сельскохозяйственных производителей, характерное для последних лет, привело к значительному снижению отдачи основного ресурса, на котором базируется вся аграрная сфера - земель сельскохозяйственного назначения. Именно поэтому совершенствование системы управления земельными ресурсами на всех уровнях регионального АПК является актуальной проблемой.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 xml:space="preserve">Рассмотрим эффективность использования земельных ресурсов на примере конкретного предприятия ЗАО имени Мичурина Смоленского </w:t>
      </w:r>
      <w:r w:rsidRPr="00722738">
        <w:rPr>
          <w:rFonts w:ascii="Times New Roman" w:hAnsi="Times New Roman" w:cs="Times New Roman"/>
          <w:bCs/>
          <w:sz w:val="28"/>
          <w:szCs w:val="28"/>
        </w:rPr>
        <w:lastRenderedPageBreak/>
        <w:t>района, одного из наиболее стабильного в хозяйственном отношении предприятия.</w:t>
      </w:r>
    </w:p>
    <w:p w:rsidR="00722738" w:rsidRPr="00722738" w:rsidRDefault="00722738" w:rsidP="00722738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>Таблица 5 – Размер, состав и структура земельных угодий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1508"/>
        <w:gridCol w:w="1499"/>
        <w:gridCol w:w="1503"/>
      </w:tblGrid>
      <w:tr w:rsidR="00722738" w:rsidRPr="00722738" w:rsidTr="00722738">
        <w:trPr>
          <w:cantSplit/>
          <w:trHeight w:val="517"/>
        </w:trPr>
        <w:tc>
          <w:tcPr>
            <w:tcW w:w="2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Виды угодий</w:t>
            </w:r>
          </w:p>
        </w:tc>
        <w:tc>
          <w:tcPr>
            <w:tcW w:w="2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Площадь, </w:t>
            </w:r>
            <w:proofErr w:type="gramStart"/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</w:p>
        </w:tc>
      </w:tr>
      <w:tr w:rsidR="00722738" w:rsidRPr="00722738" w:rsidTr="00722738">
        <w:trPr>
          <w:cantSplit/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2004г.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2008г.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2012г</w:t>
            </w:r>
          </w:p>
        </w:tc>
      </w:tr>
      <w:tr w:rsidR="00722738" w:rsidRPr="00722738" w:rsidTr="00722738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Пашня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1771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1511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1217</w:t>
            </w:r>
          </w:p>
        </w:tc>
      </w:tr>
      <w:tr w:rsidR="00722738" w:rsidRPr="00722738" w:rsidTr="00722738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Сенокосы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22738" w:rsidRPr="00722738" w:rsidTr="00722738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Пастбища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976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1144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1144</w:t>
            </w:r>
          </w:p>
        </w:tc>
      </w:tr>
      <w:tr w:rsidR="00722738" w:rsidRPr="00722738" w:rsidTr="00722738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Многолетние насаждения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22738" w:rsidRPr="00722738" w:rsidTr="00722738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сельскохозяйственных угодий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2380</w:t>
            </w:r>
          </w:p>
        </w:tc>
      </w:tr>
      <w:tr w:rsidR="00722738" w:rsidRPr="00722738" w:rsidTr="00722738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Леса, кустарники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775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447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447</w:t>
            </w:r>
          </w:p>
        </w:tc>
      </w:tr>
      <w:tr w:rsidR="00722738" w:rsidRPr="00722738" w:rsidTr="00722738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Пруды, водоёмы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722738" w:rsidRPr="00722738" w:rsidTr="00722738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Болота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22738" w:rsidRPr="00722738" w:rsidTr="00722738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земли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</w:tr>
      <w:tr w:rsidR="00722738" w:rsidRPr="00722738" w:rsidTr="00722738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земельная площадь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2994</w:t>
            </w:r>
          </w:p>
        </w:tc>
      </w:tr>
    </w:tbl>
    <w:p w:rsidR="00722738" w:rsidRPr="00722738" w:rsidRDefault="00722738" w:rsidP="0072273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>Как видим в 2012 году произошло сокращение на 864 га</w:t>
      </w:r>
      <w:proofErr w:type="gramStart"/>
      <w:r w:rsidRPr="0072273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227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22738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722738">
        <w:rPr>
          <w:rFonts w:ascii="Times New Roman" w:hAnsi="Times New Roman" w:cs="Times New Roman"/>
          <w:bCs/>
          <w:sz w:val="28"/>
          <w:szCs w:val="28"/>
        </w:rPr>
        <w:t>а счет уменьшения площади пашни на 554га, многолетних насаждений, водоемов и болот. Выше уже упоминалось о том, что хозяйство расположено на трассе, и прилегающие к ней участки очень высоко оцениваются, так как на них можно построить заправочные станции, кафе и подобное. Также близость к городу порождает заинтересованность в постройке модных на сегодняшний день загородных домов.</w:t>
      </w:r>
    </w:p>
    <w:p w:rsidR="00722738" w:rsidRPr="00722738" w:rsidRDefault="00722738" w:rsidP="007227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>Таблица 6 –Интенсивность использования земельных угодий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1015"/>
        <w:gridCol w:w="1305"/>
        <w:gridCol w:w="1160"/>
        <w:gridCol w:w="1885"/>
      </w:tblGrid>
      <w:tr w:rsidR="00722738" w:rsidRPr="00722738" w:rsidTr="00722738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2004г.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2008г.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2012г.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2012г. в % к 2004г.</w:t>
            </w:r>
          </w:p>
        </w:tc>
      </w:tr>
      <w:tr w:rsidR="00722738" w:rsidRPr="00722738" w:rsidTr="00722738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сельскохозяйственного освоения территории, 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73,0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81,3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79,5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108,9</w:t>
            </w:r>
          </w:p>
        </w:tc>
      </w:tr>
      <w:tr w:rsidR="00722738" w:rsidRPr="00722738" w:rsidTr="00722738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в площади сельскохозяйственных угодий: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2738" w:rsidRPr="00722738" w:rsidTr="00722738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Пашни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62,9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51,1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81,2</w:t>
            </w:r>
          </w:p>
        </w:tc>
      </w:tr>
      <w:tr w:rsidR="00722738" w:rsidRPr="00722738" w:rsidTr="00722738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естественных сенокосов и пастбищ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35,5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43,5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137,7</w:t>
            </w:r>
          </w:p>
        </w:tc>
      </w:tr>
      <w:tr w:rsidR="00722738" w:rsidRPr="00722738" w:rsidTr="00722738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использования пашни под посев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 xml:space="preserve">На сельскохозяйственные угодья приходится приблизительно от 73,0 до 79,5% от общей земельной площади хозяйства. Удельный вес пашни составляет 51,1% в 2012 году, что на 18,8% меньше чем 2004 году, что приводит к выводу о том, что предприятие не занимается улучшением </w:t>
      </w:r>
      <w:r w:rsidRPr="007227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используемых земель, так как не знает, где земли предприятия, а где земли могут изъять. Удельный вес естественных сенокосов и пастбищ в площади сельскохозяйственных угодий составил в 2012 году 48,9%, что на 37,7% больше чем в 2004 году. </w:t>
      </w:r>
    </w:p>
    <w:p w:rsidR="00722738" w:rsidRPr="00722738" w:rsidRDefault="00722738" w:rsidP="007227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>Таблица 7 – Эффективность использования земли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418"/>
        <w:gridCol w:w="1275"/>
        <w:gridCol w:w="1418"/>
      </w:tblGrid>
      <w:tr w:rsidR="00722738" w:rsidRPr="00722738" w:rsidTr="007227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2004г.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2012г. в % к 2010г.</w:t>
            </w:r>
          </w:p>
        </w:tc>
      </w:tr>
      <w:tr w:rsidR="00722738" w:rsidRPr="00722738" w:rsidTr="007227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Произведено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60081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 га</w:t>
              </w:r>
            </w:smartTag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с.-х. угодий в текущих ценах, тыс. руб.: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2738" w:rsidRPr="00722738" w:rsidTr="007227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валовой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507,2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595,5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647,8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127,7</w:t>
            </w:r>
          </w:p>
        </w:tc>
      </w:tr>
      <w:tr w:rsidR="00722738" w:rsidRPr="00722738" w:rsidTr="007227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товарной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405,7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1002,0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997,0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245,7</w:t>
            </w:r>
          </w:p>
        </w:tc>
      </w:tr>
      <w:tr w:rsidR="00722738" w:rsidRPr="00722738" w:rsidTr="007227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Произведено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60081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 га</w:t>
              </w:r>
            </w:smartTag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с.-х. угодий, ц: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2738" w:rsidRPr="00722738" w:rsidTr="007227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Молока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558,9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732,8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888,7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159,0</w:t>
            </w:r>
          </w:p>
        </w:tc>
      </w:tr>
      <w:tr w:rsidR="00722738" w:rsidRPr="00722738" w:rsidTr="007227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прироста живой массы крупного рогатого скота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85,2</w:t>
            </w:r>
          </w:p>
        </w:tc>
      </w:tr>
      <w:tr w:rsidR="00722738" w:rsidRPr="00722738" w:rsidTr="007227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Урожайность зерновых, ц/га: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bCs/>
                <w:sz w:val="24"/>
                <w:szCs w:val="24"/>
              </w:rPr>
              <w:t>85,3</w:t>
            </w:r>
          </w:p>
        </w:tc>
      </w:tr>
    </w:tbl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>Приведенные в таблице 7 данные свидетельствуют о том, что хозяйство более интенсивно использует имеющиеся земельные ресурсы, увеличился уровень производства молока на 100 га сельскохозяйственных угодий, с 558,9 ц до 888,7ц.</w:t>
      </w:r>
    </w:p>
    <w:p w:rsidR="00722738" w:rsidRPr="00722738" w:rsidRDefault="00722738" w:rsidP="007227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2738" w:rsidRPr="00722738" w:rsidRDefault="00722738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38">
        <w:rPr>
          <w:rFonts w:ascii="Times New Roman" w:hAnsi="Times New Roman" w:cs="Times New Roman"/>
          <w:b/>
          <w:bCs/>
          <w:sz w:val="28"/>
          <w:szCs w:val="28"/>
        </w:rPr>
        <w:t>3.3. Совершенствование путей управления землепользованием ЗАО имени Мичурина Смоленского района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Аграрная реформа 1990-х годов кардинально изменила сложившиеся в агропромышленном комплексе формы землепользования: основная часть земель сельского хозяйства, то есть практически все сельскохозяйственные угодья, расположенные в границах сельскохозяйственных организаций, являются в настоящее время частными, преимущественно в форме общей долевой собственности.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Земельные доли, оставшиеся в составе землепользований сельхозпредприятий, на местности не выделены, персонально между их владельцами не распределены. В этих условиях предприятия сохраняли свои земельные размеры. Однако снижение реального уровня жизни населения стимулирует владельцев к продаже своих свидетельств на земельные доли.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lastRenderedPageBreak/>
        <w:t>Вопрос сохранения площадей землепользований сельскохозяйственных организаций обострился. Учитывая их значение в продовольственном обеспечении страны, требуется обоснование его возможных решений.</w:t>
      </w:r>
    </w:p>
    <w:p w:rsidR="00722738" w:rsidRPr="00722738" w:rsidRDefault="00722738" w:rsidP="00722738">
      <w:pPr>
        <w:pStyle w:val="ab"/>
        <w:spacing w:line="360" w:lineRule="auto"/>
        <w:ind w:firstLine="709"/>
        <w:rPr>
          <w:szCs w:val="28"/>
        </w:rPr>
      </w:pPr>
      <w:r w:rsidRPr="00722738">
        <w:rPr>
          <w:szCs w:val="28"/>
        </w:rPr>
        <w:t xml:space="preserve">Предлагаемые варианты </w:t>
      </w:r>
      <w:proofErr w:type="gramStart"/>
      <w:r w:rsidRPr="00722738">
        <w:rPr>
          <w:szCs w:val="28"/>
        </w:rPr>
        <w:t>решений вопроса обеспечения устойчивости землепользования сельскохозяйственных организаций</w:t>
      </w:r>
      <w:proofErr w:type="gramEnd"/>
      <w:r w:rsidRPr="00722738">
        <w:rPr>
          <w:szCs w:val="28"/>
        </w:rPr>
        <w:t xml:space="preserve"> с общей долевой собственностью основаны на следующих положениях закона «Об обороте земель сельскохозяйственного назначения»: </w:t>
      </w:r>
    </w:p>
    <w:p w:rsidR="00722738" w:rsidRPr="00722738" w:rsidRDefault="00722738" w:rsidP="00722738">
      <w:pPr>
        <w:pStyle w:val="ab"/>
        <w:widowControl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722738">
        <w:rPr>
          <w:szCs w:val="28"/>
        </w:rPr>
        <w:t>части 1 ст. 12, содержание которой дает основание для вывода, что некоторые операции с земельными долями могут совершаться и без предварительного выделения их в земельные участки;</w:t>
      </w:r>
    </w:p>
    <w:p w:rsidR="00722738" w:rsidRPr="00722738" w:rsidRDefault="00722738" w:rsidP="00722738">
      <w:pPr>
        <w:pStyle w:val="ab"/>
        <w:widowControl/>
        <w:numPr>
          <w:ilvl w:val="0"/>
          <w:numId w:val="9"/>
        </w:numPr>
        <w:spacing w:line="360" w:lineRule="auto"/>
        <w:ind w:left="0" w:firstLine="0"/>
        <w:rPr>
          <w:bCs/>
        </w:rPr>
      </w:pPr>
      <w:r w:rsidRPr="00722738">
        <w:rPr>
          <w:szCs w:val="28"/>
        </w:rPr>
        <w:t>на предусмотренных ст.14 демократических правах коллективов владельцев земельных долей, формирующих землепользование сельскохозяйственных организаций, в решении вопросов, связанных с владением и пользованием земельными долями;</w:t>
      </w:r>
    </w:p>
    <w:p w:rsidR="00722738" w:rsidRPr="00722738" w:rsidRDefault="00722738" w:rsidP="00722738">
      <w:pPr>
        <w:pStyle w:val="ab"/>
        <w:widowControl/>
        <w:numPr>
          <w:ilvl w:val="0"/>
          <w:numId w:val="9"/>
        </w:numPr>
        <w:spacing w:line="360" w:lineRule="auto"/>
        <w:ind w:left="0" w:firstLine="0"/>
        <w:rPr>
          <w:bCs/>
          <w:szCs w:val="28"/>
        </w:rPr>
      </w:pPr>
      <w:r w:rsidRPr="00722738">
        <w:rPr>
          <w:szCs w:val="28"/>
        </w:rPr>
        <w:t>на положениях указа Президента Российской Федерации № 1767 от 27.10.1993 г. «О регулировании земельных отношений и развитии аграрных реформ в России», а также ст.244 Гражданского кодекса Российской Федерации, предусматривающих общую долевую и общую совместную собственность сельскохозяйственных организаций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>Рассмотрим возможные, опирающиеся на статьи законодательных документов или иные прямо не совпадающие с ними, но существенные документы, мотивы, направления и методы, способствующие сохранению устойчивости необходимых площадей землепользования сельскохозяйственных организаций.</w:t>
      </w:r>
    </w:p>
    <w:p w:rsidR="00722738" w:rsidRPr="00722738" w:rsidRDefault="00722738" w:rsidP="00722738">
      <w:pPr>
        <w:pStyle w:val="ab"/>
        <w:spacing w:line="360" w:lineRule="auto"/>
        <w:ind w:firstLine="709"/>
        <w:rPr>
          <w:szCs w:val="28"/>
        </w:rPr>
      </w:pPr>
      <w:r w:rsidRPr="00722738">
        <w:rPr>
          <w:szCs w:val="28"/>
        </w:rPr>
        <w:t xml:space="preserve">Первой в системе мер по реализации положений закона «Об обороте земель сельскохозяйственного назначения» может стать изъятие из состава земель </w:t>
      </w:r>
      <w:proofErr w:type="spellStart"/>
      <w:r w:rsidRPr="00722738">
        <w:rPr>
          <w:szCs w:val="28"/>
        </w:rPr>
        <w:t>сельхозорганизаций</w:t>
      </w:r>
      <w:proofErr w:type="spellEnd"/>
      <w:r w:rsidRPr="00722738">
        <w:rPr>
          <w:szCs w:val="28"/>
        </w:rPr>
        <w:t xml:space="preserve"> неиспользуемых сельскохозяйственных угодий и невостребованных земельных долей. </w:t>
      </w:r>
    </w:p>
    <w:p w:rsidR="00722738" w:rsidRPr="00722738" w:rsidRDefault="00722738" w:rsidP="00722738">
      <w:pPr>
        <w:pStyle w:val="ab"/>
        <w:spacing w:line="360" w:lineRule="auto"/>
        <w:ind w:firstLine="709"/>
        <w:rPr>
          <w:szCs w:val="28"/>
        </w:rPr>
      </w:pPr>
      <w:r w:rsidRPr="00722738">
        <w:rPr>
          <w:szCs w:val="28"/>
        </w:rPr>
        <w:t xml:space="preserve">Общая схема механизма признания земель </w:t>
      </w:r>
      <w:proofErr w:type="gramStart"/>
      <w:r w:rsidRPr="00722738">
        <w:rPr>
          <w:szCs w:val="28"/>
        </w:rPr>
        <w:t>бесхозными</w:t>
      </w:r>
      <w:proofErr w:type="gramEnd"/>
      <w:r w:rsidRPr="00722738">
        <w:rPr>
          <w:szCs w:val="28"/>
        </w:rPr>
        <w:t xml:space="preserve"> показана на рисунке 1 (Приложение 2)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lastRenderedPageBreak/>
        <w:t>Второе направление - безвозмездная передача земельных долей в состав  земель субъектов Российской Федерации и муниципалитетов (Приложение 3).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738">
        <w:rPr>
          <w:rFonts w:ascii="Times New Roman" w:hAnsi="Times New Roman" w:cs="Times New Roman"/>
          <w:bCs/>
          <w:sz w:val="28"/>
          <w:szCs w:val="28"/>
        </w:rPr>
        <w:t xml:space="preserve">Третье направление - Оплачиваемая передача земельных долей хозяйствам, муниципалитетам или субъектам Федерации. </w:t>
      </w:r>
    </w:p>
    <w:p w:rsidR="00722738" w:rsidRPr="00722738" w:rsidRDefault="00722738" w:rsidP="00722738">
      <w:pPr>
        <w:pStyle w:val="ab"/>
        <w:spacing w:line="360" w:lineRule="auto"/>
        <w:ind w:firstLine="709"/>
        <w:rPr>
          <w:szCs w:val="28"/>
        </w:rPr>
      </w:pPr>
      <w:r w:rsidRPr="00722738">
        <w:rPr>
          <w:bCs/>
          <w:szCs w:val="28"/>
        </w:rPr>
        <w:t xml:space="preserve">Четвертое направление - </w:t>
      </w:r>
      <w:r w:rsidRPr="00722738">
        <w:rPr>
          <w:szCs w:val="28"/>
        </w:rPr>
        <w:t>Передача земельной доли в форме дарения в собственность сельскохозяйственной организации, как юридического лица.</w:t>
      </w:r>
    </w:p>
    <w:p w:rsidR="00722738" w:rsidRPr="00722738" w:rsidRDefault="00722738" w:rsidP="00722738">
      <w:pPr>
        <w:pStyle w:val="ab"/>
        <w:spacing w:line="360" w:lineRule="auto"/>
        <w:ind w:firstLine="709"/>
        <w:rPr>
          <w:szCs w:val="28"/>
        </w:rPr>
      </w:pPr>
      <w:r w:rsidRPr="00722738">
        <w:rPr>
          <w:bCs/>
          <w:szCs w:val="28"/>
        </w:rPr>
        <w:t xml:space="preserve">Пятое направление - </w:t>
      </w:r>
      <w:r w:rsidRPr="00722738">
        <w:rPr>
          <w:szCs w:val="28"/>
        </w:rPr>
        <w:t xml:space="preserve">Преобразование общей долевой собственности в собственность совместную (Приложение 4). </w:t>
      </w:r>
    </w:p>
    <w:p w:rsidR="00722738" w:rsidRPr="00722738" w:rsidRDefault="00722738" w:rsidP="00722738">
      <w:pPr>
        <w:pStyle w:val="ab"/>
        <w:spacing w:line="360" w:lineRule="auto"/>
        <w:ind w:firstLine="709"/>
        <w:rPr>
          <w:szCs w:val="28"/>
        </w:rPr>
      </w:pPr>
      <w:r w:rsidRPr="00722738">
        <w:rPr>
          <w:szCs w:val="28"/>
        </w:rPr>
        <w:t>Шестое направление - Передача земельных долей в уставный (складочный) капитал организации.</w:t>
      </w:r>
    </w:p>
    <w:p w:rsidR="00722738" w:rsidRPr="00722738" w:rsidRDefault="00722738" w:rsidP="00722738">
      <w:pPr>
        <w:pStyle w:val="ab"/>
        <w:spacing w:line="360" w:lineRule="auto"/>
        <w:ind w:firstLine="709"/>
        <w:rPr>
          <w:szCs w:val="28"/>
        </w:rPr>
      </w:pPr>
      <w:r w:rsidRPr="00722738">
        <w:rPr>
          <w:szCs w:val="28"/>
        </w:rPr>
        <w:t xml:space="preserve">Седьмое направление - Передача земельных долей сельскохозяйственным организациям на условиях договоров. </w:t>
      </w:r>
    </w:p>
    <w:p w:rsidR="0060081B" w:rsidRPr="00722738" w:rsidRDefault="00722738" w:rsidP="005D7F56">
      <w:pPr>
        <w:pStyle w:val="ab"/>
        <w:spacing w:line="360" w:lineRule="auto"/>
        <w:ind w:firstLine="709"/>
      </w:pPr>
      <w:r w:rsidRPr="00722738">
        <w:t xml:space="preserve">Подводя итог, сравним выгодность изложенных выше разных способов концентрации земельных долей в землепользовании ЗАО имени Мичурина, то есть безвозмездную передачу с последующей арендой, дарение </w:t>
      </w:r>
      <w:proofErr w:type="spellStart"/>
      <w:r w:rsidRPr="00722738">
        <w:t>сельхозорганизации</w:t>
      </w:r>
      <w:proofErr w:type="spellEnd"/>
      <w:r w:rsidRPr="00722738">
        <w:t xml:space="preserve">, преобразование общей долевой земельной собственности в общую совместную, передачу в уставный капитал и выкуп земельных долей (таблица 8). </w:t>
      </w:r>
    </w:p>
    <w:p w:rsidR="00722738" w:rsidRPr="0060081B" w:rsidRDefault="00722738" w:rsidP="007227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81B">
        <w:rPr>
          <w:rFonts w:ascii="Times New Roman" w:hAnsi="Times New Roman" w:cs="Times New Roman"/>
          <w:sz w:val="28"/>
          <w:szCs w:val="28"/>
        </w:rPr>
        <w:t xml:space="preserve">Таблица 8 - Затраты при разных вариантах концентрации земельных долей в  ЗАО имени Мичурина, </w:t>
      </w:r>
      <w:proofErr w:type="spellStart"/>
      <w:r w:rsidRPr="0060081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008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081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3"/>
        <w:gridCol w:w="1438"/>
      </w:tblGrid>
      <w:tr w:rsidR="00722738" w:rsidRPr="00722738" w:rsidTr="00722738">
        <w:trPr>
          <w:cantSplit/>
        </w:trPr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Способ концентрации земельных долей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722738" w:rsidRPr="00722738" w:rsidTr="00722738">
        <w:trPr>
          <w:cantSplit/>
        </w:trPr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Безвозмездный возврат земельных долей в состав земель субъектов Российской Федерации с последующей арендой земли (в год)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3548,4</w:t>
            </w:r>
          </w:p>
        </w:tc>
      </w:tr>
      <w:tr w:rsidR="00722738" w:rsidRPr="00722738" w:rsidTr="00722738">
        <w:trPr>
          <w:cantSplit/>
        </w:trPr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Передача земельной доли в форме дарения в собственность сельскохозяйственной организации, как юридического лица (землеустройство, регистрация, налог на дарение)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9523,0</w:t>
            </w:r>
          </w:p>
        </w:tc>
      </w:tr>
      <w:tr w:rsidR="00722738" w:rsidRPr="00722738" w:rsidTr="00722738"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 общую совместную собственность </w:t>
            </w:r>
          </w:p>
          <w:p w:rsidR="00722738" w:rsidRPr="0060081B" w:rsidRDefault="00722738" w:rsidP="0060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с проведением землеустроительных работ</w:t>
            </w:r>
          </w:p>
          <w:p w:rsidR="00722738" w:rsidRPr="0060081B" w:rsidRDefault="00722738" w:rsidP="0060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без проведения землеустроительных работ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44320,9</w:t>
            </w:r>
          </w:p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722738" w:rsidRPr="00722738" w:rsidTr="00722738"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Передача в уставный капитал организации</w:t>
            </w:r>
          </w:p>
          <w:p w:rsidR="00722738" w:rsidRPr="0060081B" w:rsidRDefault="00722738" w:rsidP="0060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с проведением землеустроительных работ</w:t>
            </w:r>
          </w:p>
          <w:p w:rsidR="00722738" w:rsidRPr="0060081B" w:rsidRDefault="00722738" w:rsidP="0060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без проведения землеустроительных работ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44320,9</w:t>
            </w:r>
          </w:p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722738" w:rsidRPr="00722738" w:rsidTr="00722738">
        <w:trPr>
          <w:trHeight w:val="487"/>
        </w:trPr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60081B" w:rsidRDefault="00722738" w:rsidP="0060081B">
            <w:pPr>
              <w:pStyle w:val="7"/>
              <w:spacing w:after="0"/>
            </w:pPr>
            <w:r w:rsidRPr="0060081B">
              <w:t>Возмездная передача земельных долей в фонд земель предприятия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38" w:rsidRPr="0060081B" w:rsidRDefault="00722738" w:rsidP="0060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B">
              <w:rPr>
                <w:rFonts w:ascii="Times New Roman" w:hAnsi="Times New Roman" w:cs="Times New Roman"/>
                <w:sz w:val="24"/>
                <w:szCs w:val="24"/>
              </w:rPr>
              <w:t>38884,6</w:t>
            </w:r>
          </w:p>
        </w:tc>
      </w:tr>
    </w:tbl>
    <w:p w:rsidR="00722738" w:rsidRPr="0060081B" w:rsidRDefault="00722738" w:rsidP="0060081B">
      <w:pPr>
        <w:pStyle w:val="a9"/>
        <w:spacing w:before="240" w:after="0" w:line="360" w:lineRule="auto"/>
        <w:ind w:firstLine="568"/>
        <w:jc w:val="both"/>
        <w:rPr>
          <w:sz w:val="28"/>
          <w:szCs w:val="28"/>
        </w:rPr>
      </w:pPr>
      <w:r w:rsidRPr="0060081B">
        <w:rPr>
          <w:sz w:val="28"/>
          <w:szCs w:val="28"/>
        </w:rPr>
        <w:lastRenderedPageBreak/>
        <w:t xml:space="preserve">Из данных таблицы видно, что, </w:t>
      </w:r>
      <w:proofErr w:type="gramStart"/>
      <w:r w:rsidRPr="0060081B">
        <w:rPr>
          <w:sz w:val="28"/>
          <w:szCs w:val="28"/>
        </w:rPr>
        <w:t>во</w:t>
      </w:r>
      <w:proofErr w:type="gramEnd"/>
      <w:r w:rsidRPr="0060081B">
        <w:rPr>
          <w:sz w:val="28"/>
          <w:szCs w:val="28"/>
        </w:rPr>
        <w:t xml:space="preserve"> первых, предприятию целесообразно иметь дело с земельными долями в размере площади используемых земель, во-вторых, что наиболее дешевый способ концентрации земель в собственность </w:t>
      </w:r>
      <w:proofErr w:type="spellStart"/>
      <w:r w:rsidRPr="0060081B">
        <w:rPr>
          <w:sz w:val="28"/>
          <w:szCs w:val="28"/>
        </w:rPr>
        <w:t>сельхозорганизаций</w:t>
      </w:r>
      <w:proofErr w:type="spellEnd"/>
      <w:r w:rsidRPr="0060081B">
        <w:rPr>
          <w:sz w:val="28"/>
          <w:szCs w:val="28"/>
        </w:rPr>
        <w:t xml:space="preserve"> – это преобразование общей долевой в общую совместную собственность, при отсутствии работ по землеустройству. Возмездный возврат земельных долей в фонд земель хозяйства для него дорог.</w:t>
      </w:r>
    </w:p>
    <w:p w:rsidR="00722738" w:rsidRPr="0060081B" w:rsidRDefault="00722738" w:rsidP="0060081B">
      <w:pPr>
        <w:pStyle w:val="a9"/>
        <w:spacing w:after="0" w:line="360" w:lineRule="auto"/>
        <w:ind w:firstLine="568"/>
        <w:jc w:val="both"/>
        <w:rPr>
          <w:sz w:val="28"/>
          <w:szCs w:val="28"/>
        </w:rPr>
      </w:pPr>
      <w:r w:rsidRPr="0060081B">
        <w:rPr>
          <w:sz w:val="28"/>
          <w:szCs w:val="28"/>
        </w:rPr>
        <w:t>Обращают на себя внимание суммы оплаты землеустроительных работ. Высокие ставки не позволяют владельцам земельных долей самим совершать операции, связанные с выделением земельных участков. Это стимулирует использование привлеченных сре</w:t>
      </w:r>
      <w:proofErr w:type="gramStart"/>
      <w:r w:rsidRPr="0060081B">
        <w:rPr>
          <w:sz w:val="28"/>
          <w:szCs w:val="28"/>
        </w:rPr>
        <w:t>дств ск</w:t>
      </w:r>
      <w:proofErr w:type="gramEnd"/>
      <w:r w:rsidRPr="0060081B">
        <w:rPr>
          <w:sz w:val="28"/>
          <w:szCs w:val="28"/>
        </w:rPr>
        <w:t xml:space="preserve">упщиков через проведение с ними предварительных теневых сделок и заключение негласных договоров. Одновременно высокие ставки лишают и </w:t>
      </w:r>
      <w:proofErr w:type="spellStart"/>
      <w:r w:rsidRPr="0060081B">
        <w:rPr>
          <w:sz w:val="28"/>
          <w:szCs w:val="28"/>
        </w:rPr>
        <w:t>сельхозорганизации</w:t>
      </w:r>
      <w:proofErr w:type="spellEnd"/>
      <w:r w:rsidRPr="0060081B">
        <w:rPr>
          <w:sz w:val="28"/>
          <w:szCs w:val="28"/>
        </w:rPr>
        <w:t xml:space="preserve"> возможности взять на себя расходы по выделению участков даже в случае согласия владельцев земельных долей оставить их в землепользовании хозяйства без какой-либо оплаты. Очевидно, способствовать сохранению земель в коллективном использовании может решение о снижении ставок оплаты землеустроительных работ, выполненных для сельскохозяйственных организаций в связи с формированием рационального по размерам землепользования при общей земельной собственности.</w:t>
      </w:r>
    </w:p>
    <w:p w:rsidR="00722738" w:rsidRPr="00722738" w:rsidRDefault="00722738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22738">
        <w:rPr>
          <w:rFonts w:ascii="Times New Roman" w:hAnsi="Times New Roman" w:cs="Times New Roman"/>
          <w:b/>
          <w:bCs/>
        </w:rPr>
        <w:br w:type="page"/>
      </w:r>
      <w:r w:rsidRPr="00722738">
        <w:rPr>
          <w:rFonts w:ascii="Times New Roman" w:hAnsi="Times New Roman" w:cs="Times New Roman"/>
          <w:b/>
          <w:bCs/>
        </w:rPr>
        <w:lastRenderedPageBreak/>
        <w:t>ЗАКЛЮЧЕНИЕ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Несмотря на то, что земля является одним из важнейших экономических ресурсов, комплексного обоснования института земельной политики не существует в отечественной экономической теории. Стремление решить все вопросы сразу и навсегда, привело к разрушению существовавших основ землеустройства, хаосу в системе рыночных земельных отношений, отсутствию внятной земельной политики со стороны государства.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Государственная земельная политика должна включать следующие меры: провести функциональное зонирование земель с установлением территорий преимущественного целевого использования; утвердить квалификационные требования к покупателям (арендаторам) участков земли сельскохозяйственного назначения (знания, опыт ведения эффективного производства, возможность постоянного проживания и личного участия в обработке участка); разработать условия выкупа права на застройку сельскохозяйственных земель; установить запрет для финансовых учреждений (залогодержателей) становиться собственниками земли сельскохозяйственного назначения в результате неисполнения залогодателем обязательств по ипотечному кредитованию.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В процессе изучения вопроса оказалось, что у действующих сельскохозяйственных предприятиях на продуктивных землях, в течени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многих лет использующихся и регулярно улучшающихся возводят непроизводственные объекты (коттеджи, объекты общепита и </w:t>
      </w:r>
      <w:proofErr w:type="spellStart"/>
      <w:r w:rsidRPr="0072273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722738">
        <w:rPr>
          <w:rFonts w:ascii="Times New Roman" w:hAnsi="Times New Roman" w:cs="Times New Roman"/>
          <w:sz w:val="28"/>
          <w:szCs w:val="28"/>
        </w:rPr>
        <w:t>). Но в то же время земли многих других предприятий заросли кустарником, десятилетия не обрабатываются.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Получается парадокс: у действующих сельхозпроизводителей не хватает земельных угодий, так как на их бывших землях стоят коттеджи, а большинство земель заросло кустарником и неизвестно чьи это земли.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Предлагается этот вопрос решить следующим образом: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lastRenderedPageBreak/>
        <w:t>1. Разработать нормативную документацию об обратном действии закона, если исполнительные и муниципальные органы власти, действуют в ущерб деятельности товарных сельхозпредприятий, тем самым не обеспечивая программу продовольственной безопасности региона.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2. Для предупреждения изъятия земель из обрабатываемых сельхозугодий, сельхозпредприятие должно владеть информацией о владельцах земельных участков с целью заключения с ними договорных отношений или возможности выкупа для нужд производства (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13, 14 Федерального закона </w:t>
      </w:r>
      <w:r w:rsidRPr="007227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22738">
        <w:rPr>
          <w:rFonts w:ascii="Times New Roman" w:hAnsi="Times New Roman" w:cs="Times New Roman"/>
          <w:sz w:val="28"/>
          <w:szCs w:val="28"/>
        </w:rPr>
        <w:t xml:space="preserve"> 101-ФЗ).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spacing w:val="-6"/>
          <w:sz w:val="28"/>
          <w:szCs w:val="28"/>
        </w:rPr>
        <w:t>3. При переводе земель из одной категории в другую по землям сельскохозяйственного назначения, необходимо в первую очередь провести кадастровые работы в отношении оценки участка. Если земельный участок признан пригодным для производства сельхозпродукции, то должен быть отказ в переводе. Оплата кадастровых работ необходимо возложить на инициатора перевода земель.</w:t>
      </w:r>
    </w:p>
    <w:p w:rsidR="00722738" w:rsidRPr="00722738" w:rsidRDefault="00722738" w:rsidP="007227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4. Установить минимальный неделимый размер землепользования для КФХ, с целью устранения застройки продуктивных земель жилыми домами.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5. В отношении 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>Ф)Х определить переход земельных долей для членов крестьянского хозяйства. В случае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если никто из членов не намерен заниматься сельхозпроизводством, должен быть назначен управляющий, с целью сохранения земель и самого производства.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6. Законодательно обеспечить ответственность за нарушение земельного законодательства всех участников процесса, особенно представителей исполнительной и муниципальной власти. Материальная ответственность должна быть в размере кратном, 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ущербу</w:t>
      </w:r>
      <w:proofErr w:type="gramEnd"/>
      <w:r w:rsidRPr="00722738">
        <w:rPr>
          <w:rFonts w:ascii="Times New Roman" w:hAnsi="Times New Roman" w:cs="Times New Roman"/>
          <w:sz w:val="28"/>
          <w:szCs w:val="28"/>
        </w:rPr>
        <w:t xml:space="preserve"> нанесенному коллективному или частному землепользованию в пределах изъятых земель.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развития сельскохозяйственного производства, поддержки инвестиционных проектов в аграрном комплексе области, а также эффективного управления и распоряжения сельскохозяйственными землями, необходимо развивать </w:t>
      </w:r>
      <w:r w:rsidRPr="00722738">
        <w:rPr>
          <w:rFonts w:ascii="Times New Roman" w:hAnsi="Times New Roman" w:cs="Times New Roman"/>
          <w:sz w:val="28"/>
          <w:szCs w:val="28"/>
        </w:rPr>
        <w:lastRenderedPageBreak/>
        <w:t>арендные отношения на государственных и муниципальных землях. Для этого необходимо:</w:t>
      </w:r>
    </w:p>
    <w:p w:rsidR="00722738" w:rsidRPr="00722738" w:rsidRDefault="00722738" w:rsidP="00722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22738">
        <w:rPr>
          <w:rFonts w:ascii="Times New Roman" w:hAnsi="Times New Roman" w:cs="Times New Roman"/>
          <w:spacing w:val="-8"/>
          <w:sz w:val="28"/>
          <w:szCs w:val="28"/>
        </w:rPr>
        <w:t xml:space="preserve">1. Разработать порядок управления и распоряжения земельными участками и долями в праве общей собственности на земельные участки из земель сельскохозяйственного назначения, находящимися в государственной собственности. 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2. Определить ОАО "Земельный фонд" уполномоченной организацией по управлению и распоряжению земельными участками и долями в праве общей собственности на земельные участки из земель сельскохозяйственного назначения, находящимися в государственной собственности области.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3. Подготовить проект закона о доходах бюджета от аренды земель сельскохозяйственного назначения, находящихся в государственной собственности области, и направить их на оказание помощи гражданам, продавшим свои земельные доли в государственную собственность области, социальной поддержки; на осуществление деятельности ОАО "Земельный фонд".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4. Подготовить изменения в нормативные акты области, направленные на повышение ответственности собственников земли и землепользователей за неэффективное использование и нарушение земельного законодательства в отношении земель сельскохозяйственного назначения.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Использование средств, полученных от аренды земель сельскохозяйственного назначения, находящихся в государственной собственности области: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1. Арендная плата в соответствии с заключенными договорами аренды земельных участков поступает в полном объеме на бюджетный счет.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2. Полученные от аренды сельскохозяйственных земель денежные бюджетные средства в соответствии с областным бюджетным законодательством направляются через ОАО "Земельный фонд" для следующих целей: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lastRenderedPageBreak/>
        <w:t>- оказание поддержки гражданам, осуществившим продажу своих земельных долей в государственную собственность области;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2738">
        <w:rPr>
          <w:rFonts w:ascii="Times New Roman" w:hAnsi="Times New Roman" w:cs="Times New Roman"/>
          <w:spacing w:val="-6"/>
          <w:sz w:val="28"/>
          <w:szCs w:val="28"/>
        </w:rPr>
        <w:t>- обеспечение финансирования деятельности ОАО "Земельный фонд" по управлению землями сельскохозяйственного назначения, находящимися в государственной собственности области, согласно ежегодно утверждаемому бюджету.</w:t>
      </w:r>
    </w:p>
    <w:p w:rsid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0081B" w:rsidRDefault="0060081B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0081B" w:rsidRDefault="0060081B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0081B" w:rsidRDefault="0060081B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0081B" w:rsidRDefault="0060081B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0081B" w:rsidRDefault="0060081B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0081B" w:rsidRDefault="0060081B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0081B" w:rsidRDefault="0060081B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0081B" w:rsidRDefault="0060081B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0081B" w:rsidRDefault="0060081B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0081B" w:rsidRDefault="0060081B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0081B" w:rsidRDefault="0060081B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0081B" w:rsidRDefault="0060081B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0081B" w:rsidRDefault="0060081B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0081B" w:rsidRDefault="0060081B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0081B" w:rsidRDefault="0060081B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0081B" w:rsidRDefault="0060081B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0081B" w:rsidRDefault="0060081B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0081B" w:rsidRDefault="0060081B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0081B" w:rsidRPr="00722738" w:rsidRDefault="0060081B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22738" w:rsidRPr="00722738" w:rsidRDefault="00722738" w:rsidP="0072273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22738">
        <w:rPr>
          <w:rFonts w:ascii="Times New Roman" w:hAnsi="Times New Roman" w:cs="Times New Roman"/>
          <w:b/>
          <w:bCs/>
        </w:rPr>
        <w:lastRenderedPageBreak/>
        <w:t>СПИСОК ИСПОЛЬЗОВАННОЙ ЛИТЕРАТУРЫ</w:t>
      </w:r>
    </w:p>
    <w:p w:rsidR="00722738" w:rsidRPr="00722738" w:rsidRDefault="00722738" w:rsidP="007227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22738">
        <w:rPr>
          <w:rFonts w:ascii="Times New Roman" w:hAnsi="Times New Roman" w:cs="Times New Roman"/>
          <w:sz w:val="27"/>
          <w:szCs w:val="27"/>
        </w:rPr>
        <w:t>Земельный Кодекс РФ от 25 октября 2001 года N 136-ФЗ (в ред. Федеральных законов от 30.11.2011 N 349-ФЗ).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722738">
        <w:rPr>
          <w:rFonts w:ascii="Times New Roman" w:hAnsi="Times New Roman" w:cs="Times New Roman"/>
          <w:spacing w:val="-8"/>
          <w:sz w:val="27"/>
          <w:szCs w:val="27"/>
        </w:rPr>
        <w:t>Федеральный закон от 24 июля 2002 года N 101-ФЗ "Об обороте земель сельскохозяйственного назначения (в ред. Федерального закона от 29.12.2011 N 435-ФЗ).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22738">
        <w:rPr>
          <w:rFonts w:ascii="Times New Roman" w:hAnsi="Times New Roman" w:cs="Times New Roman"/>
          <w:sz w:val="27"/>
          <w:szCs w:val="27"/>
        </w:rPr>
        <w:t xml:space="preserve">Федеральный закон от 22.07.2008 </w:t>
      </w:r>
      <w:r w:rsidRPr="00722738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722738">
        <w:rPr>
          <w:rFonts w:ascii="Times New Roman" w:hAnsi="Times New Roman" w:cs="Times New Roman"/>
          <w:sz w:val="27"/>
          <w:szCs w:val="27"/>
        </w:rPr>
        <w:t xml:space="preserve"> 141-ФЗ "О внесении изменений в отдельные законодательные акты Российской Федерации в части совершенствования земельных отношений".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22738">
        <w:rPr>
          <w:rFonts w:ascii="Times New Roman" w:hAnsi="Times New Roman" w:cs="Times New Roman"/>
          <w:sz w:val="27"/>
          <w:szCs w:val="27"/>
        </w:rPr>
        <w:t xml:space="preserve">Боголюбов С. А. Земельное право в вопросах и ответах, </w:t>
      </w:r>
      <w:proofErr w:type="spellStart"/>
      <w:proofErr w:type="gramStart"/>
      <w:r w:rsidRPr="00722738">
        <w:rPr>
          <w:rFonts w:ascii="Times New Roman" w:hAnsi="Times New Roman" w:cs="Times New Roman"/>
          <w:sz w:val="27"/>
          <w:szCs w:val="27"/>
        </w:rPr>
        <w:t>Изд</w:t>
      </w:r>
      <w:proofErr w:type="spellEnd"/>
      <w:proofErr w:type="gramEnd"/>
      <w:r w:rsidRPr="00722738">
        <w:rPr>
          <w:rFonts w:ascii="Times New Roman" w:hAnsi="Times New Roman" w:cs="Times New Roman"/>
          <w:sz w:val="27"/>
          <w:szCs w:val="27"/>
        </w:rPr>
        <w:t xml:space="preserve"> - Проспект, 2010, 207с.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22738">
        <w:rPr>
          <w:rFonts w:ascii="Times New Roman" w:hAnsi="Times New Roman" w:cs="Times New Roman"/>
          <w:sz w:val="27"/>
          <w:szCs w:val="27"/>
        </w:rPr>
        <w:t xml:space="preserve">Боголюбов С. А., </w:t>
      </w:r>
      <w:proofErr w:type="spellStart"/>
      <w:r w:rsidRPr="00722738">
        <w:rPr>
          <w:rFonts w:ascii="Times New Roman" w:hAnsi="Times New Roman" w:cs="Times New Roman"/>
          <w:sz w:val="27"/>
          <w:szCs w:val="27"/>
        </w:rPr>
        <w:t>Галиновская</w:t>
      </w:r>
      <w:proofErr w:type="spellEnd"/>
      <w:r w:rsidRPr="00722738">
        <w:rPr>
          <w:rFonts w:ascii="Times New Roman" w:hAnsi="Times New Roman" w:cs="Times New Roman"/>
          <w:sz w:val="27"/>
          <w:szCs w:val="27"/>
        </w:rPr>
        <w:t xml:space="preserve"> Е. А., Минина Е. Л. и др. Все о земельных отношениях: учебно-практическое пособие, </w:t>
      </w:r>
      <w:proofErr w:type="spellStart"/>
      <w:proofErr w:type="gramStart"/>
      <w:r w:rsidRPr="00722738">
        <w:rPr>
          <w:rFonts w:ascii="Times New Roman" w:hAnsi="Times New Roman" w:cs="Times New Roman"/>
          <w:sz w:val="27"/>
          <w:szCs w:val="27"/>
        </w:rPr>
        <w:t>Изд</w:t>
      </w:r>
      <w:proofErr w:type="spellEnd"/>
      <w:proofErr w:type="gramEnd"/>
      <w:r w:rsidRPr="00722738">
        <w:rPr>
          <w:rFonts w:ascii="Times New Roman" w:hAnsi="Times New Roman" w:cs="Times New Roman"/>
          <w:sz w:val="27"/>
          <w:szCs w:val="27"/>
        </w:rPr>
        <w:t xml:space="preserve"> - Проспект, 2010.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22738">
        <w:rPr>
          <w:rFonts w:ascii="Times New Roman" w:hAnsi="Times New Roman" w:cs="Times New Roman"/>
          <w:sz w:val="27"/>
          <w:szCs w:val="27"/>
        </w:rPr>
        <w:t>Бриксов</w:t>
      </w:r>
      <w:proofErr w:type="spellEnd"/>
      <w:r w:rsidRPr="00722738">
        <w:rPr>
          <w:rFonts w:ascii="Times New Roman" w:hAnsi="Times New Roman" w:cs="Times New Roman"/>
          <w:sz w:val="27"/>
          <w:szCs w:val="27"/>
        </w:rPr>
        <w:t xml:space="preserve"> В. В., 200 актуальных вопросов практики применения земельного законодательства." </w:t>
      </w:r>
      <w:proofErr w:type="spellStart"/>
      <w:proofErr w:type="gramStart"/>
      <w:r w:rsidRPr="00722738">
        <w:rPr>
          <w:rFonts w:ascii="Times New Roman" w:hAnsi="Times New Roman" w:cs="Times New Roman"/>
          <w:sz w:val="27"/>
          <w:szCs w:val="27"/>
        </w:rPr>
        <w:t>Изд</w:t>
      </w:r>
      <w:proofErr w:type="spellEnd"/>
      <w:proofErr w:type="gramEnd"/>
      <w:r w:rsidRPr="00722738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Pr="00722738">
        <w:rPr>
          <w:rFonts w:ascii="Times New Roman" w:hAnsi="Times New Roman" w:cs="Times New Roman"/>
          <w:sz w:val="27"/>
          <w:szCs w:val="27"/>
        </w:rPr>
        <w:t>Юрайт-Издат</w:t>
      </w:r>
      <w:proofErr w:type="spellEnd"/>
      <w:r w:rsidRPr="00722738">
        <w:rPr>
          <w:rFonts w:ascii="Times New Roman" w:hAnsi="Times New Roman" w:cs="Times New Roman"/>
          <w:sz w:val="27"/>
          <w:szCs w:val="27"/>
        </w:rPr>
        <w:t>, 2008, 476с.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22738">
        <w:rPr>
          <w:rFonts w:ascii="Times New Roman" w:hAnsi="Times New Roman" w:cs="Times New Roman"/>
          <w:sz w:val="27"/>
          <w:szCs w:val="27"/>
        </w:rPr>
        <w:t xml:space="preserve">Гришина Я. С., Карташова Ю. А. Все о земельных участках: основания и порядок приобретения, </w:t>
      </w:r>
      <w:proofErr w:type="spellStart"/>
      <w:proofErr w:type="gramStart"/>
      <w:r w:rsidRPr="00722738">
        <w:rPr>
          <w:rFonts w:ascii="Times New Roman" w:hAnsi="Times New Roman" w:cs="Times New Roman"/>
          <w:sz w:val="27"/>
          <w:szCs w:val="27"/>
        </w:rPr>
        <w:t>Изд</w:t>
      </w:r>
      <w:proofErr w:type="spellEnd"/>
      <w:proofErr w:type="gramEnd"/>
      <w:r w:rsidRPr="00722738">
        <w:rPr>
          <w:rFonts w:ascii="Times New Roman" w:hAnsi="Times New Roman" w:cs="Times New Roman"/>
          <w:sz w:val="27"/>
          <w:szCs w:val="27"/>
        </w:rPr>
        <w:t xml:space="preserve"> - Омега-Л, 2008, 137с.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22738">
        <w:rPr>
          <w:rFonts w:ascii="Times New Roman" w:hAnsi="Times New Roman" w:cs="Times New Roman"/>
          <w:sz w:val="27"/>
          <w:szCs w:val="27"/>
        </w:rPr>
        <w:t xml:space="preserve">Ершов В. А. Все о земельных отношениях. Кадастровый учет, право собственности, купля-продажа, аренда, налоги, ответственность, </w:t>
      </w:r>
      <w:proofErr w:type="spellStart"/>
      <w:proofErr w:type="gramStart"/>
      <w:r w:rsidRPr="00722738">
        <w:rPr>
          <w:rFonts w:ascii="Times New Roman" w:hAnsi="Times New Roman" w:cs="Times New Roman"/>
          <w:sz w:val="27"/>
          <w:szCs w:val="27"/>
        </w:rPr>
        <w:t>Изд</w:t>
      </w:r>
      <w:proofErr w:type="spellEnd"/>
      <w:proofErr w:type="gramEnd"/>
      <w:r w:rsidRPr="00722738">
        <w:rPr>
          <w:rFonts w:ascii="Times New Roman" w:hAnsi="Times New Roman" w:cs="Times New Roman"/>
          <w:sz w:val="27"/>
          <w:szCs w:val="27"/>
        </w:rPr>
        <w:t xml:space="preserve"> - Гросс Медиа, 2010, 408с.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22738">
        <w:rPr>
          <w:rFonts w:ascii="Times New Roman" w:hAnsi="Times New Roman" w:cs="Times New Roman"/>
          <w:sz w:val="27"/>
          <w:szCs w:val="27"/>
        </w:rPr>
        <w:t xml:space="preserve">Земельные отношения в аграрной сфере региона / под редакцией </w:t>
      </w:r>
      <w:proofErr w:type="spellStart"/>
      <w:r w:rsidRPr="00722738">
        <w:rPr>
          <w:rFonts w:ascii="Times New Roman" w:hAnsi="Times New Roman" w:cs="Times New Roman"/>
          <w:sz w:val="27"/>
          <w:szCs w:val="27"/>
        </w:rPr>
        <w:t>Буробкина</w:t>
      </w:r>
      <w:proofErr w:type="spellEnd"/>
      <w:r w:rsidRPr="00722738">
        <w:rPr>
          <w:rFonts w:ascii="Times New Roman" w:hAnsi="Times New Roman" w:cs="Times New Roman"/>
          <w:sz w:val="27"/>
          <w:szCs w:val="27"/>
        </w:rPr>
        <w:t xml:space="preserve"> И.Н. М.: М., 2003.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722738">
        <w:rPr>
          <w:rFonts w:ascii="Times New Roman" w:hAnsi="Times New Roman" w:cs="Times New Roman"/>
          <w:spacing w:val="-6"/>
          <w:sz w:val="27"/>
          <w:szCs w:val="27"/>
        </w:rPr>
        <w:t>Землеустроительное обеспечение организации рационального использования земель сельскохозяйственного назначения. Рекомендации. Производственно-практическое издание</w:t>
      </w:r>
      <w:proofErr w:type="gramStart"/>
      <w:r w:rsidRPr="00722738">
        <w:rPr>
          <w:rFonts w:ascii="Times New Roman" w:hAnsi="Times New Roman" w:cs="Times New Roman"/>
          <w:spacing w:val="-6"/>
          <w:sz w:val="27"/>
          <w:szCs w:val="27"/>
        </w:rPr>
        <w:t>.-</w:t>
      </w:r>
      <w:proofErr w:type="gramEnd"/>
      <w:r w:rsidRPr="00722738">
        <w:rPr>
          <w:rFonts w:ascii="Times New Roman" w:hAnsi="Times New Roman" w:cs="Times New Roman"/>
          <w:spacing w:val="-6"/>
          <w:sz w:val="27"/>
          <w:szCs w:val="27"/>
        </w:rPr>
        <w:t>М.:ФГНУ «</w:t>
      </w:r>
      <w:proofErr w:type="spellStart"/>
      <w:r w:rsidRPr="00722738">
        <w:rPr>
          <w:rFonts w:ascii="Times New Roman" w:hAnsi="Times New Roman" w:cs="Times New Roman"/>
          <w:spacing w:val="-6"/>
          <w:sz w:val="27"/>
          <w:szCs w:val="27"/>
        </w:rPr>
        <w:t>Росинформагротех</w:t>
      </w:r>
      <w:proofErr w:type="spellEnd"/>
      <w:r w:rsidRPr="00722738">
        <w:rPr>
          <w:rFonts w:ascii="Times New Roman" w:hAnsi="Times New Roman" w:cs="Times New Roman"/>
          <w:spacing w:val="-6"/>
          <w:sz w:val="27"/>
          <w:szCs w:val="27"/>
        </w:rPr>
        <w:t>»/ 2009. – 108 с.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22738">
        <w:rPr>
          <w:rFonts w:ascii="Times New Roman" w:hAnsi="Times New Roman" w:cs="Times New Roman"/>
          <w:sz w:val="27"/>
          <w:szCs w:val="27"/>
        </w:rPr>
        <w:t>Миндрин</w:t>
      </w:r>
      <w:proofErr w:type="spellEnd"/>
      <w:r w:rsidRPr="00722738">
        <w:rPr>
          <w:rFonts w:ascii="Times New Roman" w:hAnsi="Times New Roman" w:cs="Times New Roman"/>
          <w:sz w:val="27"/>
          <w:szCs w:val="27"/>
        </w:rPr>
        <w:t xml:space="preserve"> А.С., Корнева Н.Н., </w:t>
      </w:r>
      <w:proofErr w:type="spellStart"/>
      <w:r w:rsidRPr="00722738">
        <w:rPr>
          <w:rFonts w:ascii="Times New Roman" w:hAnsi="Times New Roman" w:cs="Times New Roman"/>
          <w:sz w:val="27"/>
          <w:szCs w:val="27"/>
        </w:rPr>
        <w:t>Нейф</w:t>
      </w:r>
      <w:proofErr w:type="spellEnd"/>
      <w:r w:rsidRPr="00722738">
        <w:rPr>
          <w:rFonts w:ascii="Times New Roman" w:hAnsi="Times New Roman" w:cs="Times New Roman"/>
          <w:sz w:val="27"/>
          <w:szCs w:val="27"/>
        </w:rPr>
        <w:t xml:space="preserve"> Н.М. Организационно-экономические условия охраны земель сельскохозяйственного назначения, НИПКЦ «Восход-А</w:t>
      </w:r>
      <w:proofErr w:type="gramStart"/>
      <w:r w:rsidRPr="00722738">
        <w:rPr>
          <w:rFonts w:ascii="Times New Roman" w:hAnsi="Times New Roman" w:cs="Times New Roman"/>
          <w:sz w:val="27"/>
          <w:szCs w:val="27"/>
        </w:rPr>
        <w:t>».:</w:t>
      </w:r>
      <w:proofErr w:type="gramEnd"/>
      <w:r w:rsidRPr="00722738">
        <w:rPr>
          <w:rFonts w:ascii="Times New Roman" w:hAnsi="Times New Roman" w:cs="Times New Roman"/>
          <w:sz w:val="27"/>
          <w:szCs w:val="27"/>
        </w:rPr>
        <w:t>М., 2006.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22738">
        <w:rPr>
          <w:rFonts w:ascii="Times New Roman" w:hAnsi="Times New Roman" w:cs="Times New Roman"/>
          <w:sz w:val="27"/>
          <w:szCs w:val="27"/>
        </w:rPr>
        <w:t>Миндрин</w:t>
      </w:r>
      <w:proofErr w:type="spellEnd"/>
      <w:r w:rsidRPr="00722738">
        <w:rPr>
          <w:rFonts w:ascii="Times New Roman" w:hAnsi="Times New Roman" w:cs="Times New Roman"/>
          <w:sz w:val="27"/>
          <w:szCs w:val="27"/>
        </w:rPr>
        <w:t xml:space="preserve"> А.С., </w:t>
      </w:r>
      <w:proofErr w:type="spellStart"/>
      <w:r w:rsidRPr="00722738">
        <w:rPr>
          <w:rFonts w:ascii="Times New Roman" w:hAnsi="Times New Roman" w:cs="Times New Roman"/>
          <w:sz w:val="27"/>
          <w:szCs w:val="27"/>
        </w:rPr>
        <w:t>Милосердов</w:t>
      </w:r>
      <w:proofErr w:type="spellEnd"/>
      <w:r w:rsidRPr="00722738">
        <w:rPr>
          <w:rFonts w:ascii="Times New Roman" w:hAnsi="Times New Roman" w:cs="Times New Roman"/>
          <w:sz w:val="27"/>
          <w:szCs w:val="27"/>
        </w:rPr>
        <w:t xml:space="preserve"> В.В. Панкова К.И.. Корнеев А.Ф., Капитонов А.А., </w:t>
      </w:r>
      <w:proofErr w:type="spellStart"/>
      <w:r w:rsidRPr="00722738">
        <w:rPr>
          <w:rFonts w:ascii="Times New Roman" w:hAnsi="Times New Roman" w:cs="Times New Roman"/>
          <w:sz w:val="27"/>
          <w:szCs w:val="27"/>
        </w:rPr>
        <w:t>Толманов</w:t>
      </w:r>
      <w:proofErr w:type="spellEnd"/>
      <w:r w:rsidRPr="00722738">
        <w:rPr>
          <w:rFonts w:ascii="Times New Roman" w:hAnsi="Times New Roman" w:cs="Times New Roman"/>
          <w:sz w:val="27"/>
          <w:szCs w:val="27"/>
        </w:rPr>
        <w:t xml:space="preserve"> В.Е., Демиденко Ж.М., Виноходова И.Г., Семченкова С.В., др. </w:t>
      </w:r>
      <w:r w:rsidRPr="00722738">
        <w:rPr>
          <w:rFonts w:ascii="Times New Roman" w:hAnsi="Times New Roman" w:cs="Times New Roman"/>
          <w:sz w:val="27"/>
          <w:szCs w:val="27"/>
        </w:rPr>
        <w:lastRenderedPageBreak/>
        <w:t>Земельные отношения в сельском хозяйстве. Отдел оперативной полиграфии ФГУП «</w:t>
      </w:r>
      <w:proofErr w:type="gramStart"/>
      <w:r w:rsidRPr="00722738">
        <w:rPr>
          <w:rFonts w:ascii="Times New Roman" w:hAnsi="Times New Roman" w:cs="Times New Roman"/>
          <w:sz w:val="27"/>
          <w:szCs w:val="27"/>
        </w:rPr>
        <w:t>ВО</w:t>
      </w:r>
      <w:proofErr w:type="gramEnd"/>
      <w:r w:rsidRPr="00722738">
        <w:rPr>
          <w:rFonts w:ascii="Times New Roman" w:hAnsi="Times New Roman" w:cs="Times New Roman"/>
          <w:sz w:val="27"/>
          <w:szCs w:val="27"/>
        </w:rPr>
        <w:t xml:space="preserve"> Минсельхоза России».: М., 2005.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22738">
        <w:rPr>
          <w:rFonts w:ascii="Times New Roman" w:hAnsi="Times New Roman" w:cs="Times New Roman"/>
          <w:sz w:val="27"/>
          <w:szCs w:val="27"/>
        </w:rPr>
        <w:t>Миндрин</w:t>
      </w:r>
      <w:proofErr w:type="spellEnd"/>
      <w:r w:rsidRPr="007227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22738">
        <w:rPr>
          <w:rFonts w:ascii="Times New Roman" w:hAnsi="Times New Roman" w:cs="Times New Roman"/>
          <w:sz w:val="27"/>
          <w:szCs w:val="27"/>
        </w:rPr>
        <w:t>А.С.,Столетова</w:t>
      </w:r>
      <w:proofErr w:type="spellEnd"/>
      <w:r w:rsidRPr="00722738">
        <w:rPr>
          <w:rFonts w:ascii="Times New Roman" w:hAnsi="Times New Roman" w:cs="Times New Roman"/>
          <w:sz w:val="27"/>
          <w:szCs w:val="27"/>
        </w:rPr>
        <w:t xml:space="preserve"> О.И. Арендная форма оборота сельскохозяйственных угодий, Отдел оперативной полиграфии ФГУП «</w:t>
      </w:r>
      <w:proofErr w:type="gramStart"/>
      <w:r w:rsidRPr="00722738">
        <w:rPr>
          <w:rFonts w:ascii="Times New Roman" w:hAnsi="Times New Roman" w:cs="Times New Roman"/>
          <w:sz w:val="27"/>
          <w:szCs w:val="27"/>
        </w:rPr>
        <w:t>ВО</w:t>
      </w:r>
      <w:proofErr w:type="gramEnd"/>
      <w:r w:rsidRPr="00722738">
        <w:rPr>
          <w:rFonts w:ascii="Times New Roman" w:hAnsi="Times New Roman" w:cs="Times New Roman"/>
          <w:sz w:val="27"/>
          <w:szCs w:val="27"/>
        </w:rPr>
        <w:t xml:space="preserve"> Минсельхоза России», М., 2005.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22738">
        <w:rPr>
          <w:rFonts w:ascii="Times New Roman" w:hAnsi="Times New Roman" w:cs="Times New Roman"/>
          <w:sz w:val="27"/>
          <w:szCs w:val="27"/>
        </w:rPr>
        <w:t>Миндрин</w:t>
      </w:r>
      <w:proofErr w:type="spellEnd"/>
      <w:r w:rsidRPr="007227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22738">
        <w:rPr>
          <w:rFonts w:ascii="Times New Roman" w:hAnsi="Times New Roman" w:cs="Times New Roman"/>
          <w:sz w:val="27"/>
          <w:szCs w:val="27"/>
        </w:rPr>
        <w:t>А.С.,Чураева</w:t>
      </w:r>
      <w:proofErr w:type="spellEnd"/>
      <w:r w:rsidRPr="00722738">
        <w:rPr>
          <w:rFonts w:ascii="Times New Roman" w:hAnsi="Times New Roman" w:cs="Times New Roman"/>
          <w:sz w:val="27"/>
          <w:szCs w:val="27"/>
        </w:rPr>
        <w:t xml:space="preserve"> Л.С., Корнева </w:t>
      </w:r>
      <w:proofErr w:type="spellStart"/>
      <w:r w:rsidRPr="00722738">
        <w:rPr>
          <w:rFonts w:ascii="Times New Roman" w:hAnsi="Times New Roman" w:cs="Times New Roman"/>
          <w:sz w:val="27"/>
          <w:szCs w:val="27"/>
        </w:rPr>
        <w:t>Н.Н.,Фадеев</w:t>
      </w:r>
      <w:proofErr w:type="spellEnd"/>
      <w:r w:rsidRPr="00722738">
        <w:rPr>
          <w:rFonts w:ascii="Times New Roman" w:hAnsi="Times New Roman" w:cs="Times New Roman"/>
          <w:sz w:val="27"/>
          <w:szCs w:val="27"/>
        </w:rPr>
        <w:t xml:space="preserve"> А.А. Методические рекомендации по выделу земельных участков в счет земельных долей</w:t>
      </w:r>
      <w:proofErr w:type="gramStart"/>
      <w:r w:rsidRPr="00722738">
        <w:rPr>
          <w:rFonts w:ascii="Times New Roman" w:hAnsi="Times New Roman" w:cs="Times New Roman"/>
          <w:sz w:val="27"/>
          <w:szCs w:val="27"/>
        </w:rPr>
        <w:t xml:space="preserve">.: </w:t>
      </w:r>
      <w:proofErr w:type="gramEnd"/>
      <w:r w:rsidRPr="00722738">
        <w:rPr>
          <w:rFonts w:ascii="Times New Roman" w:hAnsi="Times New Roman" w:cs="Times New Roman"/>
          <w:sz w:val="27"/>
          <w:szCs w:val="27"/>
        </w:rPr>
        <w:t>М., ФГНУ «</w:t>
      </w:r>
      <w:proofErr w:type="spellStart"/>
      <w:r w:rsidRPr="00722738">
        <w:rPr>
          <w:rFonts w:ascii="Times New Roman" w:hAnsi="Times New Roman" w:cs="Times New Roman"/>
          <w:sz w:val="27"/>
          <w:szCs w:val="27"/>
        </w:rPr>
        <w:t>Росинформагротех</w:t>
      </w:r>
      <w:proofErr w:type="spellEnd"/>
      <w:r w:rsidRPr="00722738">
        <w:rPr>
          <w:rFonts w:ascii="Times New Roman" w:hAnsi="Times New Roman" w:cs="Times New Roman"/>
          <w:sz w:val="27"/>
          <w:szCs w:val="27"/>
        </w:rPr>
        <w:t>», 2003.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722738">
        <w:rPr>
          <w:rFonts w:ascii="Times New Roman" w:hAnsi="Times New Roman" w:cs="Times New Roman"/>
          <w:spacing w:val="-6"/>
          <w:sz w:val="27"/>
          <w:szCs w:val="27"/>
        </w:rPr>
        <w:t>Оборот сельскохозяйственных угодий: правовой, социальный, организационный, экономический и экологический аспекты. Материалы научно-практической конференции 17-18 марта 2010 г. М.: ООО «НИПКЦ Восход-А», 2010, 292 с.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22738">
        <w:rPr>
          <w:rFonts w:ascii="Times New Roman" w:hAnsi="Times New Roman" w:cs="Times New Roman"/>
          <w:sz w:val="27"/>
          <w:szCs w:val="27"/>
        </w:rPr>
        <w:t>Панкова К.И. Земля, земельный оборот и рынок. Учебно-методическое пособие. Российская академия кадрового обеспечения АПК. М., 2009.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722738">
        <w:rPr>
          <w:rFonts w:ascii="Times New Roman" w:hAnsi="Times New Roman" w:cs="Times New Roman"/>
          <w:spacing w:val="-6"/>
          <w:sz w:val="27"/>
          <w:szCs w:val="27"/>
        </w:rPr>
        <w:t>Панкова К.И. Использование земель сельского хозяйства. Учебно-методическое пособие. Российская академия кадрового обеспечения АПК. М. 2009.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22738">
        <w:rPr>
          <w:rFonts w:ascii="Times New Roman" w:hAnsi="Times New Roman" w:cs="Times New Roman"/>
          <w:sz w:val="27"/>
          <w:szCs w:val="27"/>
        </w:rPr>
        <w:t>Рахмонов К.Р. к.э.н., доцент Организационно-</w:t>
      </w:r>
      <w:proofErr w:type="gramStart"/>
      <w:r w:rsidRPr="00722738">
        <w:rPr>
          <w:rFonts w:ascii="Times New Roman" w:hAnsi="Times New Roman" w:cs="Times New Roman"/>
          <w:sz w:val="27"/>
          <w:szCs w:val="27"/>
        </w:rPr>
        <w:t>экономические механизмы</w:t>
      </w:r>
      <w:proofErr w:type="gramEnd"/>
      <w:r w:rsidRPr="00722738">
        <w:rPr>
          <w:rFonts w:ascii="Times New Roman" w:hAnsi="Times New Roman" w:cs="Times New Roman"/>
          <w:sz w:val="27"/>
          <w:szCs w:val="27"/>
        </w:rPr>
        <w:t xml:space="preserve"> управления земельными ресурсами в условиях углубления аграрных реформ // Экономика, труд, управление в сельском хозяйстве, №2(7), июнь. 2011.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22738">
        <w:rPr>
          <w:rFonts w:ascii="Times New Roman" w:hAnsi="Times New Roman" w:cs="Times New Roman"/>
          <w:sz w:val="27"/>
          <w:szCs w:val="27"/>
        </w:rPr>
        <w:t>Семченкова С.В. Устойчивость землепользования коллективных сельскохозяйственных организаций в условиях оборота земельных долей, Монография, Смоленск, 2006.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22738">
        <w:rPr>
          <w:rFonts w:ascii="Times New Roman" w:hAnsi="Times New Roman" w:cs="Times New Roman"/>
          <w:sz w:val="27"/>
          <w:szCs w:val="27"/>
        </w:rPr>
        <w:t xml:space="preserve">Солдатенков В.В., Марченко Е.И. Аренда земельных участков: законодательство и практика, </w:t>
      </w:r>
      <w:proofErr w:type="spellStart"/>
      <w:proofErr w:type="gramStart"/>
      <w:r w:rsidRPr="00722738">
        <w:rPr>
          <w:rFonts w:ascii="Times New Roman" w:hAnsi="Times New Roman" w:cs="Times New Roman"/>
          <w:sz w:val="27"/>
          <w:szCs w:val="27"/>
        </w:rPr>
        <w:t>Изд</w:t>
      </w:r>
      <w:proofErr w:type="spellEnd"/>
      <w:proofErr w:type="gramEnd"/>
      <w:r w:rsidRPr="00722738">
        <w:rPr>
          <w:rFonts w:ascii="Times New Roman" w:hAnsi="Times New Roman" w:cs="Times New Roman"/>
          <w:sz w:val="27"/>
          <w:szCs w:val="27"/>
        </w:rPr>
        <w:t xml:space="preserve"> - АНХ, 2009, 128с.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22738">
        <w:rPr>
          <w:rFonts w:ascii="Times New Roman" w:hAnsi="Times New Roman" w:cs="Times New Roman"/>
          <w:sz w:val="27"/>
          <w:szCs w:val="27"/>
        </w:rPr>
        <w:t xml:space="preserve">Трофименко, В.Т. и др. Правовое, методическое и информационное обеспечение оценки земли: производственно-практическое издание., </w:t>
      </w:r>
      <w:proofErr w:type="spellStart"/>
      <w:proofErr w:type="gramStart"/>
      <w:r w:rsidRPr="00722738">
        <w:rPr>
          <w:rFonts w:ascii="Times New Roman" w:hAnsi="Times New Roman" w:cs="Times New Roman"/>
          <w:sz w:val="27"/>
          <w:szCs w:val="27"/>
        </w:rPr>
        <w:t>Изд</w:t>
      </w:r>
      <w:proofErr w:type="spellEnd"/>
      <w:proofErr w:type="gramEnd"/>
      <w:r w:rsidRPr="00722738">
        <w:rPr>
          <w:rFonts w:ascii="Times New Roman" w:hAnsi="Times New Roman" w:cs="Times New Roman"/>
          <w:sz w:val="27"/>
          <w:szCs w:val="27"/>
        </w:rPr>
        <w:t xml:space="preserve"> - Колос, 2006, 519с.</w:t>
      </w:r>
    </w:p>
    <w:p w:rsidR="00722738" w:rsidRPr="00722738" w:rsidRDefault="00722738" w:rsidP="00722738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22738">
        <w:rPr>
          <w:rFonts w:ascii="Times New Roman" w:hAnsi="Times New Roman" w:cs="Times New Roman"/>
          <w:sz w:val="27"/>
          <w:szCs w:val="27"/>
        </w:rPr>
        <w:t xml:space="preserve">Уткин Б. И. Государственная регистрация прав на земельные участки и сделок с ними, </w:t>
      </w:r>
      <w:proofErr w:type="spellStart"/>
      <w:proofErr w:type="gramStart"/>
      <w:r w:rsidRPr="00722738">
        <w:rPr>
          <w:rFonts w:ascii="Times New Roman" w:hAnsi="Times New Roman" w:cs="Times New Roman"/>
          <w:sz w:val="27"/>
          <w:szCs w:val="27"/>
        </w:rPr>
        <w:t>Изд</w:t>
      </w:r>
      <w:proofErr w:type="spellEnd"/>
      <w:proofErr w:type="gramEnd"/>
      <w:r w:rsidRPr="00722738">
        <w:rPr>
          <w:rFonts w:ascii="Times New Roman" w:hAnsi="Times New Roman" w:cs="Times New Roman"/>
          <w:sz w:val="27"/>
          <w:szCs w:val="27"/>
        </w:rPr>
        <w:t xml:space="preserve"> - Альфа-Пресс, 2007, 300с.</w:t>
      </w:r>
    </w:p>
    <w:p w:rsidR="00722738" w:rsidRPr="00722738" w:rsidRDefault="00722738" w:rsidP="00722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38" w:rsidRPr="00722738" w:rsidRDefault="00722738" w:rsidP="007227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br w:type="page"/>
      </w:r>
    </w:p>
    <w:p w:rsidR="00722738" w:rsidRPr="00722738" w:rsidRDefault="00722738" w:rsidP="007227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72273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722738" w:rsidRPr="00722738" w:rsidRDefault="00524368" w:rsidP="007227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Полотно 29" o:spid="_x0000_s1433" editas="canvas" style="width:459pt;height:540.2pt;mso-position-horizontal-relative:char;mso-position-vertical-relative:line" coordsize="58293,68605">
            <v:shape id="_x0000_s1434" type="#_x0000_t75" style="position:absolute;width:58293;height:68605;visibility:visible">
              <v:fill o:detectmouseclick="t"/>
              <v:path o:connecttype="none"/>
            </v:shape>
            <v:shape id="Text Box 31" o:spid="_x0000_s1435" type="#_x0000_t202" style="position:absolute;left:11431;top:2288;width:36571;height:3428;visibility:visible">
              <v:textbox style="mso-next-textbox:#Text Box 31">
                <w:txbxContent>
                  <w:p w:rsidR="00722738" w:rsidRDefault="00722738" w:rsidP="00722738">
                    <w:r>
                      <w:t>Земельные ресурсы государственной собственности</w:t>
                    </w:r>
                  </w:p>
                </w:txbxContent>
              </v:textbox>
            </v:shape>
            <v:shape id="Text Box 32" o:spid="_x0000_s1436" type="#_x0000_t202" style="position:absolute;left:1141;top:7996;width:24005;height:18290;visibility:visible">
              <v:textbox style="mso-next-textbox:#Text Box 32">
                <w:txbxContent>
                  <w:p w:rsidR="00722738" w:rsidRDefault="00722738" w:rsidP="00722738">
                    <w:pPr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Муниципальное образование</w:t>
                    </w:r>
                  </w:p>
                  <w:p w:rsidR="00722738" w:rsidRDefault="00722738" w:rsidP="00722738">
                    <w:r>
                      <w:t>1. Оказывает  содействие  в   оформлении земель  в  государственную собственность. 2.  Принимает участие в исполнении обязательств по поддержке граждан, продавших свои земельные доли  государству</w:t>
                    </w:r>
                  </w:p>
                </w:txbxContent>
              </v:textbox>
            </v:shape>
            <v:shape id="Text Box 33" o:spid="_x0000_s1437" type="#_x0000_t202" style="position:absolute;left:26288;top:7996;width:32005;height:18290;visibility:visible">
              <v:textbox style="mso-next-textbox:#Text Box 33">
                <w:txbxContent>
                  <w:p w:rsidR="00722738" w:rsidRDefault="00722738" w:rsidP="00722738">
                    <w:pPr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ГСУ "Фонд государственного имущества</w:t>
                    </w:r>
                  </w:p>
                  <w:p w:rsidR="00722738" w:rsidRDefault="00722738" w:rsidP="00722738">
                    <w:pPr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 Смоленской области</w:t>
                    </w:r>
                  </w:p>
                  <w:p w:rsidR="00722738" w:rsidRDefault="00722738" w:rsidP="00722738">
                    <w:r>
                      <w:t>1. Приобретение земель с/х назначения в государственную собственность области (земельных  участков и долей  в праве общей собственности на земельные участки).</w:t>
                    </w:r>
                  </w:p>
                  <w:p w:rsidR="00722738" w:rsidRDefault="00722738" w:rsidP="00722738">
                    <w:r>
                      <w:t xml:space="preserve">2. Регистрация прав собственности области.  </w:t>
                    </w:r>
                  </w:p>
                </w:txbxContent>
              </v:textbox>
            </v:shape>
            <v:line id="Line 34" o:spid="_x0000_s1438" style="position:absolute;visibility:visible" from="13715,26286" to="13723,28582" o:connectortype="straight"/>
            <v:line id="Line 35" o:spid="_x0000_s1439" style="position:absolute;visibility:visible" from="13715,28574" to="35437,28582" o:connectortype="straight"/>
            <v:line id="Line 36" o:spid="_x0000_s1440" style="position:absolute;visibility:visible" from="5715,26286" to="5724,29714" o:connectortype="straight">
              <v:stroke endarrow="block"/>
            </v:line>
            <v:line id="Line 37" o:spid="_x0000_s1441" style="position:absolute;visibility:visible" from="35429,28574" to="35445,29706" o:connectortype="straight">
              <v:stroke endarrow="block"/>
            </v:line>
            <v:line id="Line 38" o:spid="_x0000_s1442" style="position:absolute;visibility:visible" from="45719,26286" to="45727,29714" o:connectortype="straight">
              <v:stroke endarrow="block"/>
            </v:line>
            <v:shape id="Text Box 39" o:spid="_x0000_s1443" type="#_x0000_t202" style="position:absolute;top:29705;width:26289;height:37179;visibility:visible">
              <v:textbox style="mso-next-textbox:#Text Box 39">
                <w:txbxContent>
                  <w:p w:rsidR="00722738" w:rsidRDefault="00722738" w:rsidP="00722738">
                    <w:pPr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 ОАО "Земельный фонд"</w:t>
                    </w:r>
                  </w:p>
                  <w:p w:rsidR="00722738" w:rsidRDefault="00722738" w:rsidP="00722738">
                    <w:pPr>
                      <w:jc w:val="center"/>
                      <w:rPr>
                        <w:u w:val="single"/>
                      </w:rPr>
                    </w:pPr>
                  </w:p>
                  <w:p w:rsidR="00722738" w:rsidRDefault="00722738" w:rsidP="00722738">
                    <w:r>
                      <w:t>Распоряжение земельными ресурсами,</w:t>
                    </w:r>
                  </w:p>
                  <w:p w:rsidR="00722738" w:rsidRDefault="00722738" w:rsidP="00722738">
                    <w:r>
                      <w:t xml:space="preserve">1. Передача земельных участков в </w:t>
                    </w:r>
                    <w:proofErr w:type="spellStart"/>
                    <w:proofErr w:type="gramStart"/>
                    <w:r>
                      <w:t>в</w:t>
                    </w:r>
                    <w:proofErr w:type="spellEnd"/>
                    <w:proofErr w:type="gramEnd"/>
                    <w:r>
                      <w:t xml:space="preserve"> долгосрочную аренду </w:t>
                    </w:r>
                    <w:proofErr w:type="spellStart"/>
                    <w:r>
                      <w:t>сельхозтоваропроизводителям</w:t>
                    </w:r>
                    <w:proofErr w:type="spellEnd"/>
                    <w:r>
                      <w:t>.</w:t>
                    </w:r>
                  </w:p>
                  <w:p w:rsidR="00722738" w:rsidRDefault="00722738" w:rsidP="00722738">
                    <w:proofErr w:type="gramStart"/>
                    <w:r>
                      <w:t>Контроль за</w:t>
                    </w:r>
                    <w:proofErr w:type="gramEnd"/>
                    <w:r>
                      <w:t xml:space="preserve"> соблюдением    условий договоров.</w:t>
                    </w:r>
                  </w:p>
                  <w:p w:rsidR="00722738" w:rsidRDefault="00722738" w:rsidP="00722738">
                    <w:r>
                      <w:t xml:space="preserve">2.  Управление долями  в  праве общей собственности  на  земельные  участки  из земель  </w:t>
                    </w:r>
                    <w:proofErr w:type="spellStart"/>
                    <w:r>
                      <w:t>сельхозназначения</w:t>
                    </w:r>
                    <w:proofErr w:type="spellEnd"/>
                    <w:r>
                      <w:t xml:space="preserve"> (через собрания участников  общей  долевой собственности).</w:t>
                    </w:r>
                  </w:p>
                  <w:p w:rsidR="00722738" w:rsidRDefault="00722738" w:rsidP="00722738">
                    <w:r>
                      <w:t>3.  Обеспечение  выполнения  определенных обязательств по поддержке граждан, реализовавших  земельные доли и государственную  собственность области</w:t>
                    </w:r>
                  </w:p>
                </w:txbxContent>
              </v:textbox>
            </v:shape>
            <v:shape id="Text Box 40" o:spid="_x0000_s1444" type="#_x0000_t202" style="position:absolute;left:28568;top:29711;width:27439;height:37173;visibility:visible">
              <v:textbox style="mso-next-textbox:#Text Box 40">
                <w:txbxContent>
                  <w:p w:rsidR="00722738" w:rsidRDefault="00722738" w:rsidP="00722738">
                    <w:pPr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Департамент  имущественных и земельных отношений</w:t>
                    </w:r>
                  </w:p>
                  <w:p w:rsidR="00722738" w:rsidRDefault="00722738" w:rsidP="00722738">
                    <w:r>
                      <w:t xml:space="preserve">1.  Внесение земельных участков и земельных долей в праве общей собственности на земельные участки с/х назначения в Реестр </w:t>
                    </w:r>
                    <w:proofErr w:type="gramStart"/>
                    <w:r>
                      <w:t>гос. собственности</w:t>
                    </w:r>
                    <w:proofErr w:type="gramEnd"/>
                    <w:r>
                      <w:t xml:space="preserve"> области. Проведение выдела земельных участков в счет земельных долей, приобретенных в </w:t>
                    </w:r>
                    <w:proofErr w:type="spellStart"/>
                    <w:r>
                      <w:t>гос</w:t>
                    </w:r>
                    <w:proofErr w:type="gramStart"/>
                    <w:r>
                      <w:t>.с</w:t>
                    </w:r>
                    <w:proofErr w:type="gramEnd"/>
                    <w:r>
                      <w:t>обственность</w:t>
                    </w:r>
                    <w:proofErr w:type="spellEnd"/>
                    <w:r>
                      <w:t xml:space="preserve"> области со всеми вытекающими обязательствами.</w:t>
                    </w:r>
                  </w:p>
                  <w:p w:rsidR="00722738" w:rsidRDefault="00722738" w:rsidP="00722738">
                    <w:r>
                      <w:t>2.  Принятие  решения  и  организация выдела земельных участков  в  счет  невостребованных  земельных  долей, обращение в судебные  органы о признании прав собственности области на эти земельные участки.</w:t>
                    </w:r>
                  </w:p>
                  <w:p w:rsidR="00722738" w:rsidRDefault="00722738" w:rsidP="00722738">
                    <w:r>
                      <w:t>3. Оформление земель фонда перераспределения</w:t>
                    </w:r>
                  </w:p>
                </w:txbxContent>
              </v:textbox>
            </v:shape>
            <v:shape id="_x0000_s1445" type="#_x0000_t32" style="position:absolute;left:13144;top:5715;width:16574;height:2279;flip:x" o:connectortype="straight">
              <v:stroke endarrow="block"/>
            </v:shape>
            <v:shape id="_x0000_s1446" type="#_x0000_t32" style="position:absolute;left:29718;top:5715;width:12573;height:2279" o:connectortype="straight">
              <v:stroke endarrow="block"/>
            </v:shape>
            <w10:wrap type="none"/>
            <w10:anchorlock/>
          </v:group>
        </w:pict>
      </w:r>
    </w:p>
    <w:p w:rsidR="00722738" w:rsidRPr="00722738" w:rsidRDefault="00722738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Рисунок 1 - Схема управления земельными ресурсами, находящимися</w:t>
      </w:r>
    </w:p>
    <w:p w:rsidR="00722738" w:rsidRPr="00722738" w:rsidRDefault="00722738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t>в государственной собственности.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38" w:rsidRDefault="00722738" w:rsidP="007227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081B" w:rsidRPr="00722738" w:rsidRDefault="0060081B" w:rsidP="007227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2738" w:rsidRPr="00722738" w:rsidRDefault="00722738" w:rsidP="007227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738" w:rsidRPr="00722738" w:rsidRDefault="00722738" w:rsidP="007227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22738" w:rsidRPr="00722738" w:rsidRDefault="00722738" w:rsidP="00722738">
      <w:pPr>
        <w:pStyle w:val="ab"/>
        <w:spacing w:line="360" w:lineRule="auto"/>
        <w:ind w:firstLine="709"/>
        <w:rPr>
          <w:szCs w:val="28"/>
        </w:rPr>
      </w:pPr>
    </w:p>
    <w:p w:rsidR="00722738" w:rsidRPr="00722738" w:rsidRDefault="00524368" w:rsidP="00722738">
      <w:pPr>
        <w:pStyle w:val="ab"/>
        <w:spacing w:line="360" w:lineRule="auto"/>
        <w:rPr>
          <w:b/>
          <w:i/>
        </w:rPr>
      </w:pPr>
      <w:r>
        <w:rPr>
          <w:b/>
          <w:i/>
        </w:rPr>
      </w:r>
      <w:r>
        <w:rPr>
          <w:b/>
          <w:i/>
        </w:rPr>
        <w:pict>
          <v:group id="_x0000_s1410" editas="canvas" style="width:459pt;height:378pt;mso-position-horizontal-relative:char;mso-position-vertical-relative:line" coordorigin="2274,6141" coordsize="7200,5853">
            <o:lock v:ext="edit" aspectratio="t"/>
            <v:shape id="_x0000_s1411" type="#_x0000_t75" style="position:absolute;left:2274;top:6141;width:7200;height:5853" o:preferrelative="f">
              <v:fill o:detectmouseclick="t"/>
              <v:path o:extrusionok="t" o:connecttype="none"/>
            </v:shape>
            <v:shape id="_x0000_s1412" type="#_x0000_t202" style="position:absolute;left:2415;top:6280;width:7059;height:1673">
              <v:textbox style="mso-next-textbox:#_x0000_s1412">
                <w:txbxContent>
                  <w:p w:rsidR="00722738" w:rsidRPr="0060081B" w:rsidRDefault="00722738" w:rsidP="00722738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u w:val="single"/>
                      </w:rPr>
                    </w:pPr>
                    <w:r w:rsidRPr="0060081B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u w:val="single"/>
                      </w:rPr>
                      <w:t>Инвентаризация земель</w:t>
                    </w:r>
                  </w:p>
                  <w:p w:rsidR="00722738" w:rsidRPr="0060081B" w:rsidRDefault="00722738" w:rsidP="00722738">
                    <w:pPr>
                      <w:ind w:firstLine="709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081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Списки владельцев земельных долей получивших свидетельства на земельную долю, не получивших свидетельства, совершивших сделки с земельной долей, предусмотренные законодательством.</w:t>
                    </w:r>
                  </w:p>
                  <w:p w:rsidR="00722738" w:rsidRDefault="00722738" w:rsidP="00722738">
                    <w:pPr>
                      <w:ind w:firstLine="709"/>
                      <w:jc w:val="both"/>
                    </w:pPr>
                    <w:r w:rsidRPr="0060081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Разграничение земель по характеру использования (используемые в сельском хозяйстве, не используемые, сельскохозяйственного назначения</w:t>
                    </w:r>
                    <w:r>
                      <w:t>), по формам собственности (долевая, государственная).</w:t>
                    </w:r>
                  </w:p>
                  <w:p w:rsidR="00722738" w:rsidRDefault="00722738" w:rsidP="00722738">
                    <w:pPr>
                      <w:jc w:val="both"/>
                    </w:pPr>
                  </w:p>
                </w:txbxContent>
              </v:textbox>
            </v:shape>
            <v:shape id="_x0000_s1413" type="#_x0000_t202" style="position:absolute;left:6227;top:8231;width:2965;height:418">
              <v:textbox style="mso-next-textbox:#_x0000_s1413">
                <w:txbxContent>
                  <w:p w:rsidR="00722738" w:rsidRPr="0060081B" w:rsidRDefault="00722738" w:rsidP="0072273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081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Местные органы власти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414" type="#_x0000_t67" style="position:absolute;left:6650;top:8649;width:2400;height:1395"/>
            <v:shape id="_x0000_s1415" type="#_x0000_t202" style="position:absolute;left:7356;top:8649;width:989;height:1255" stroked="f">
              <v:textbox style="layout-flow:vertical;mso-layout-flow-alt:bottom-to-top;mso-next-textbox:#_x0000_s1415">
                <w:txbxContent>
                  <w:p w:rsidR="00722738" w:rsidRDefault="00722738" w:rsidP="0072273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Подает заявление о постановке на учет (ст.225 п.3 абз.1 ГК)</w:t>
                    </w:r>
                  </w:p>
                </w:txbxContent>
              </v:textbox>
            </v:shape>
            <v:shape id="_x0000_s1416" type="#_x0000_t202" style="position:absolute;left:6368;top:10043;width:2964;height:418">
              <v:textbox style="mso-next-textbox:#_x0000_s1416">
                <w:txbxContent>
                  <w:p w:rsidR="00722738" w:rsidRDefault="00722738" w:rsidP="00722738">
                    <w:pPr>
                      <w:jc w:val="center"/>
                    </w:pPr>
                    <w:r>
                      <w:t>ГОСКОМИМУЩЕСТВО</w:t>
                    </w:r>
                  </w:p>
                </w:txbxContent>
              </v:textbox>
            </v:shape>
            <v:shape id="_x0000_s1417" type="#_x0000_t67" style="position:absolute;left:6227;top:10461;width:3247;height:1115"/>
            <v:shape id="_x0000_s1418" type="#_x0000_t202" style="position:absolute;left:7074;top:10461;width:1411;height:976" stroked="f">
              <v:textbox style="layout-flow:vertical;mso-layout-flow-alt:bottom-to-top;mso-next-textbox:#_x0000_s1418">
                <w:txbxContent>
                  <w:p w:rsidR="00722738" w:rsidRDefault="00722738" w:rsidP="0072273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Требование о признании муниципальной собственност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и(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ст.225, п.3, абз.2 ГК)</w:t>
                    </w:r>
                  </w:p>
                </w:txbxContent>
              </v:textbox>
            </v:shape>
            <v:shape id="_x0000_s1419" type="#_x0000_t202" style="position:absolute;left:6368;top:11576;width:2963;height:418">
              <v:textbox style="mso-next-textbox:#_x0000_s1419">
                <w:txbxContent>
                  <w:p w:rsidR="00722738" w:rsidRPr="0060081B" w:rsidRDefault="00722738" w:rsidP="0072273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081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Судебные органы</w:t>
                    </w:r>
                  </w:p>
                </w:txbxContent>
              </v:textbox>
            </v:shape>
            <v:shape id="_x0000_s1420" type="#_x0000_t202" style="position:absolute;left:2698;top:8231;width:3247;height:418">
              <v:textbox style="mso-next-textbox:#_x0000_s1420">
                <w:txbxContent>
                  <w:p w:rsidR="00722738" w:rsidRPr="0060081B" w:rsidRDefault="00722738" w:rsidP="0072273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081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Сельскохозяйственные организации</w:t>
                    </w:r>
                  </w:p>
                </w:txbxContent>
              </v:textbox>
            </v:shape>
            <v:shape id="_x0000_s1421" type="#_x0000_t202" style="position:absolute;left:2698;top:8928;width:1976;height:836">
              <v:textbox style="mso-next-textbox:#_x0000_s1421">
                <w:txbxContent>
                  <w:p w:rsidR="00722738" w:rsidRPr="0060081B" w:rsidRDefault="00722738" w:rsidP="0072273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081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Комитет по земельным ресурсам и землеустройству</w:t>
                    </w:r>
                  </w:p>
                </w:txbxContent>
              </v:textbox>
            </v:shape>
            <v:shape id="_x0000_s1422" type="#_x0000_t202" style="position:absolute;left:4815;top:9068;width:1412;height:557" stroked="f">
              <v:textbox style="mso-next-textbox:#_x0000_s1422">
                <w:txbxContent>
                  <w:p w:rsidR="00722738" w:rsidRDefault="00722738" w:rsidP="0072273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Распоряжение об</w:t>
                    </w:r>
                    <w: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отчуждении</w:t>
                    </w:r>
                  </w:p>
                </w:txbxContent>
              </v:textbox>
            </v:shape>
            <v:line id="_x0000_s1423" style="position:absolute;flip:x y" from="5521,9486" to="6368,10043"/>
            <v:line id="_x0000_s1424" style="position:absolute;flip:x" from="4674,9486" to="5521,9486">
              <v:stroke endarrow="block"/>
            </v:line>
            <v:line id="_x0000_s1425" style="position:absolute" from="3686,9764" to="3686,10182">
              <v:stroke endarrow="block"/>
            </v:line>
            <v:shape id="_x0000_s1426" type="#_x0000_t202" style="position:absolute;left:2839;top:10182;width:1835;height:697">
              <v:textbox style="mso-next-textbox:#_x0000_s1426">
                <w:txbxContent>
                  <w:p w:rsidR="00722738" w:rsidRPr="0060081B" w:rsidRDefault="00722738" w:rsidP="0072273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081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Регистрационная палата</w:t>
                    </w:r>
                  </w:p>
                </w:txbxContent>
              </v:textbox>
            </v:shape>
            <v:line id="_x0000_s1427" style="position:absolute" from="4392,7953" to="4392,8231"/>
            <v:line id="_x0000_s1428" style="position:absolute" from="7921,7953" to="7921,8231"/>
            <v:line id="_x0000_s1429" style="position:absolute;flip:x" from="6086,11855" to="6368,11855"/>
            <v:line id="_x0000_s1430" style="position:absolute;flip:y" from="6086,10322" to="6086,11855"/>
            <v:line id="_x0000_s1431" style="position:absolute" from="6086,10322" to="6368,10322">
              <v:stroke endarrow="block"/>
            </v:line>
            <v:shape id="_x0000_s1432" type="#_x0000_t202" style="position:absolute;left:5098;top:10182;width:988;height:1673" stroked="f">
              <v:textbox style="layout-flow:vertical;mso-layout-flow-alt:bottom-to-top;mso-next-textbox:#_x0000_s1432">
                <w:txbxContent>
                  <w:p w:rsidR="00722738" w:rsidRDefault="00722738" w:rsidP="0072273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Выносит постановление</w:t>
                    </w:r>
                  </w:p>
                  <w:p w:rsidR="00722738" w:rsidRDefault="00722738" w:rsidP="0072273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о признании муниципальной собственности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22738" w:rsidRPr="00722738" w:rsidRDefault="00722738" w:rsidP="00722738">
      <w:pPr>
        <w:pStyle w:val="ab"/>
        <w:spacing w:line="360" w:lineRule="auto"/>
        <w:jc w:val="center"/>
        <w:rPr>
          <w:i/>
          <w:szCs w:val="28"/>
        </w:rPr>
      </w:pPr>
    </w:p>
    <w:p w:rsidR="00722738" w:rsidRPr="00722738" w:rsidRDefault="00722738" w:rsidP="00722738">
      <w:pPr>
        <w:pStyle w:val="ab"/>
        <w:spacing w:line="360" w:lineRule="auto"/>
        <w:jc w:val="center"/>
        <w:rPr>
          <w:szCs w:val="28"/>
        </w:rPr>
      </w:pPr>
      <w:r w:rsidRPr="00722738">
        <w:rPr>
          <w:szCs w:val="28"/>
        </w:rPr>
        <w:t>Рисунок 2 - Механизм учета бесхозных земель</w:t>
      </w:r>
    </w:p>
    <w:p w:rsidR="00722738" w:rsidRPr="00722738" w:rsidRDefault="00722738" w:rsidP="007227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br w:type="page"/>
      </w:r>
      <w:r w:rsidRPr="0072273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22738" w:rsidRPr="00722738" w:rsidRDefault="00722738" w:rsidP="00722738">
      <w:pPr>
        <w:pStyle w:val="ab"/>
        <w:spacing w:line="360" w:lineRule="auto"/>
        <w:ind w:firstLine="709"/>
        <w:rPr>
          <w:szCs w:val="28"/>
        </w:rPr>
      </w:pPr>
    </w:p>
    <w:p w:rsidR="00722738" w:rsidRPr="00722738" w:rsidRDefault="00524368" w:rsidP="00722738">
      <w:pPr>
        <w:pStyle w:val="ab"/>
        <w:spacing w:line="360" w:lineRule="auto"/>
        <w:jc w:val="center"/>
      </w:pPr>
      <w:r>
        <w:rPr>
          <w:sz w:val="24"/>
          <w:szCs w:val="24"/>
        </w:rPr>
        <w:pict>
          <v:group id="_x0000_s1456" style="position:absolute;left:0;text-align:left;margin-left:.55pt;margin-top:24.65pt;width:459pt;height:383.65pt;z-index:-251657216" coordorigin="2274,2736" coordsize="7200,4869" o:allowincell="f">
            <o:lock v:ext="edit" aspectratio="t"/>
            <v:shape id="_x0000_s1457" type="#_x0000_t75" style="position:absolute;left:2274;top:2736;width:7200;height:4869" o:preferrelative="f">
              <v:fill o:detectmouseclick="t"/>
              <v:path o:extrusionok="t" o:connecttype="none"/>
            </v:shape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458" type="#_x0000_t115" style="position:absolute;left:2274;top:2875;width:3106;height:924"/>
            <v:shape id="_x0000_s1459" type="#_x0000_t202" style="position:absolute;left:2274;top:4966;width:3023;height:381">
              <v:textbox style="mso-next-textbox:#_x0000_s1459">
                <w:txbxContent>
                  <w:p w:rsidR="00722738" w:rsidRDefault="00722738" w:rsidP="00722738">
                    <w:pPr>
                      <w:pStyle w:val="af0"/>
                      <w:jc w:val="center"/>
                    </w:pPr>
                    <w:r>
                      <w:t>Местные органы власти</w:t>
                    </w:r>
                  </w:p>
                </w:txbxContent>
              </v:textbox>
            </v:shape>
            <v:shape id="_x0000_s1460" type="#_x0000_t67" style="position:absolute;left:2415;top:3851;width:2297;height:1115"/>
            <v:shape id="_x0000_s1461" type="#_x0000_t202" style="position:absolute;left:2361;top:3091;width:1641;height:557" stroked="f">
              <v:textbox style="mso-next-textbox:#_x0000_s1461">
                <w:txbxContent>
                  <w:p w:rsidR="00722738" w:rsidRDefault="00722738" w:rsidP="00722738">
                    <w:r>
                      <w:t>Владельцы земельных долей</w:t>
                    </w:r>
                  </w:p>
                </w:txbxContent>
              </v:textbox>
            </v:shape>
            <v:shape id="_x0000_s1462" type="#_x0000_t202" style="position:absolute;left:3017;top:4190;width:1026;height:439" stroked="f">
              <v:textbox style="mso-next-textbox:#_x0000_s1462">
                <w:txbxContent>
                  <w:p w:rsidR="00722738" w:rsidRDefault="00722738" w:rsidP="00722738">
                    <w:pPr>
                      <w:jc w:val="center"/>
                    </w:pPr>
                    <w:r>
                      <w:t>заявление</w:t>
                    </w:r>
                  </w:p>
                </w:txbxContent>
              </v:textbox>
            </v:shape>
            <v:shape id="_x0000_s1463" type="#_x0000_t67" style="position:absolute;left:2274;top:5374;width:2664;height:1348"/>
            <v:shape id="_x0000_s1464" type="#_x0000_t202" style="position:absolute;left:3025;top:5526;width:1174;height:889" stroked="f">
              <v:textbox style="mso-next-textbox:#_x0000_s1464">
                <w:txbxContent>
                  <w:p w:rsidR="00722738" w:rsidRDefault="00722738" w:rsidP="00722738">
                    <w:pPr>
                      <w:jc w:val="center"/>
                    </w:pPr>
                    <w:r>
                      <w:t>Распоряжение о выделении</w:t>
                    </w:r>
                  </w:p>
                </w:txbxContent>
              </v:textbox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465" type="#_x0000_t66" style="position:absolute;left:5314;top:5079;width:1129;height:139"/>
            <v:line id="_x0000_s1466" style="position:absolute;flip:x y" from="7909,5783" to="7920,7140">
              <v:stroke endarrow="block"/>
            </v:line>
            <v:line id="_x0000_s1467" style="position:absolute;flip:y" from="2982,2753" to="2982,2892"/>
            <v:line id="_x0000_s1468" style="position:absolute" from="2980,2736" to="5662,2736"/>
            <v:line id="_x0000_s1469" style="position:absolute" from="5662,2736" to="5662,3293"/>
            <v:line id="_x0000_s1470" style="position:absolute;flip:x" from="5380,3293" to="5662,3293"/>
            <v:shape id="_x0000_s1471" type="#_x0000_t202" style="position:absolute;left:6415;top:3919;width:2824;height:557">
              <v:textbox style="mso-next-textbox:#_x0000_s1471">
                <w:txbxContent>
                  <w:p w:rsidR="00722738" w:rsidRDefault="00722738" w:rsidP="00722738">
                    <w:pPr>
                      <w:pStyle w:val="3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Департамент имущественных и земельных отношений</w:t>
                    </w:r>
                  </w:p>
                  <w:p w:rsidR="00722738" w:rsidRDefault="00722738" w:rsidP="00722738"/>
                </w:txbxContent>
              </v:textbox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472" type="#_x0000_t68" style="position:absolute;left:7716;top:4490;width:222;height:438"/>
            <v:shape id="_x0000_s1473" type="#_x0000_t202" style="position:absolute;left:6425;top:4935;width:2824;height:836">
              <v:textbox style="mso-next-textbox:#_x0000_s1473">
                <w:txbxContent>
                  <w:p w:rsidR="00722738" w:rsidRDefault="00722738" w:rsidP="00722738">
                    <w:pPr>
                      <w:spacing w:before="240"/>
                      <w:jc w:val="center"/>
                    </w:pPr>
                    <w:r>
                      <w:t>«Регистрационная палата»</w:t>
                    </w:r>
                  </w:p>
                </w:txbxContent>
              </v:textbox>
            </v:shape>
            <v:line id="_x0000_s1474" style="position:absolute;flip:x" from="4719,7144" to="7916,7145"/>
            <v:shape id="_x0000_s1475" type="#_x0000_t202" style="position:absolute;left:2283;top:6723;width:2541;height:696">
              <v:textbox style="mso-next-textbox:#_x0000_s1475">
                <w:txbxContent>
                  <w:p w:rsidR="00722738" w:rsidRDefault="00722738" w:rsidP="00722738">
                    <w:pPr>
                      <w:jc w:val="center"/>
                    </w:pPr>
                    <w:r>
                      <w:t>Федеральная служба земельного кадастра</w:t>
                    </w:r>
                  </w:p>
                </w:txbxContent>
              </v:textbox>
            </v:shape>
            <w10:wrap type="topAndBottom"/>
          </v:group>
        </w:pict>
      </w:r>
      <w:r w:rsidR="00722738" w:rsidRPr="00722738">
        <w:t>Рисунок 3- Передача земельных долей в собственность государства.</w:t>
      </w:r>
    </w:p>
    <w:p w:rsidR="00722738" w:rsidRPr="00722738" w:rsidRDefault="00722738" w:rsidP="00722738">
      <w:pPr>
        <w:pStyle w:val="ab"/>
        <w:spacing w:line="360" w:lineRule="auto"/>
        <w:ind w:firstLine="709"/>
        <w:rPr>
          <w:sz w:val="27"/>
          <w:szCs w:val="27"/>
        </w:rPr>
      </w:pPr>
    </w:p>
    <w:p w:rsidR="00722738" w:rsidRPr="00722738" w:rsidRDefault="00722738" w:rsidP="007227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br w:type="page"/>
      </w:r>
      <w:r w:rsidRPr="0072273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22738" w:rsidRPr="00722738" w:rsidRDefault="00722738" w:rsidP="007227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2738" w:rsidRPr="00722738" w:rsidRDefault="00524368" w:rsidP="00722738">
      <w:pPr>
        <w:pStyle w:val="ab"/>
        <w:tabs>
          <w:tab w:val="left" w:pos="1800"/>
        </w:tabs>
        <w:spacing w:line="360" w:lineRule="auto"/>
        <w:ind w:firstLine="709"/>
      </w:pPr>
      <w:r>
        <w:rPr>
          <w:sz w:val="20"/>
        </w:rPr>
        <w:pict>
          <v:shape id="_x0000_s1476" type="#_x0000_t115" style="position:absolute;left:0;text-align:left;margin-left:51.9pt;margin-top:5.55pt;width:180pt;height:56.55pt;z-index:251660288" o:allowincell="f" strokeweight="1pt"/>
        </w:pict>
      </w:r>
      <w:r>
        <w:rPr>
          <w:sz w:val="20"/>
        </w:rPr>
        <w:pict>
          <v:shape id="_x0000_s1477" type="#_x0000_t202" style="position:absolute;left:0;text-align:left;margin-left:66.95pt;margin-top:18.9pt;width:123.35pt;height:32.55pt;z-index:251661312" o:allowincell="f" stroked="f">
            <v:textbox style="mso-next-textbox:#_x0000_s1477">
              <w:txbxContent>
                <w:p w:rsidR="00722738" w:rsidRDefault="00722738" w:rsidP="00722738">
                  <w:r>
                    <w:t>Владельцы земельных долей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478" type="#_x0000_t67" style="position:absolute;left:0;text-align:left;margin-left:153.15pt;margin-top:55.5pt;width:14.15pt;height:45.55pt;z-index:251662336" o:allowincell="f"/>
        </w:pict>
      </w:r>
      <w:r>
        <w:rPr>
          <w:sz w:val="20"/>
        </w:rPr>
        <w:pict>
          <v:shape id="_x0000_s1479" type="#_x0000_t67" style="position:absolute;left:0;text-align:left;margin-left:152.7pt;margin-top:132.3pt;width:14.15pt;height:29.55pt;z-index:251663360" o:allowincell="f"/>
        </w:pict>
      </w:r>
      <w:r>
        <w:rPr>
          <w:sz w:val="20"/>
        </w:rPr>
        <w:pict>
          <v:shape id="_x0000_s1480" type="#_x0000_t67" style="position:absolute;left:0;text-align:left;margin-left:153.05pt;margin-top:199.45pt;width:14.15pt;height:30.4pt;z-index:251664384" o:allowincell="f"/>
        </w:pict>
      </w:r>
      <w:r>
        <w:rPr>
          <w:sz w:val="20"/>
        </w:rPr>
        <w:pict>
          <v:shape id="_x0000_s1481" type="#_x0000_t202" style="position:absolute;left:0;text-align:left;margin-left:22.95pt;margin-top:230.85pt;width:223.2pt;height:47.8pt;z-index:251665408" o:allowincell="f">
            <v:textbox style="mso-next-textbox:#_x0000_s1481">
              <w:txbxContent>
                <w:p w:rsidR="00722738" w:rsidRDefault="00722738" w:rsidP="00722738">
                  <w:pPr>
                    <w:jc w:val="center"/>
                  </w:pPr>
                  <w:r>
                    <w:t>Землеустроительная организация (выделение и разграничение земель по правовому положению)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482" type="#_x0000_t69" style="position:absolute;left:0;text-align:left;margin-left:246.25pt;margin-top:249.25pt;width:50.4pt;height:13.4pt;z-index:251666432" o:allowincell="f"/>
        </w:pict>
      </w:r>
      <w:r>
        <w:rPr>
          <w:sz w:val="20"/>
        </w:rPr>
        <w:pict>
          <v:shape id="_x0000_s1483" type="#_x0000_t202" style="position:absolute;left:0;text-align:left;margin-left:296.15pt;margin-top:198.15pt;width:172.45pt;height:97.45pt;z-index:251667456" o:allowincell="f">
            <v:textbox style="mso-next-textbox:#_x0000_s1483">
              <w:txbxContent>
                <w:p w:rsidR="00722738" w:rsidRDefault="00722738" w:rsidP="00722738">
                  <w:pPr>
                    <w:jc w:val="center"/>
                  </w:pPr>
                  <w:r>
                    <w:t>Согласительная комиссия (предположительно должна состоять из руководителя организации, представителя местной власти и работников учреждений землеустройства)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484" type="#_x0000_t67" style="position:absolute;left:0;text-align:left;margin-left:152.5pt;margin-top:278.7pt;width:14.15pt;height:19.35pt;z-index:251668480" o:allowincell="f"/>
        </w:pict>
      </w:r>
      <w:r>
        <w:rPr>
          <w:sz w:val="20"/>
        </w:rPr>
        <w:pict>
          <v:shape id="_x0000_s1485" type="#_x0000_t202" style="position:absolute;left:0;text-align:left;margin-left:22.95pt;margin-top:299.15pt;width:223.2pt;height:40.95pt;z-index:251669504" o:allowincell="f">
            <v:textbox style="mso-next-textbox:#_x0000_s1485">
              <w:txbxContent>
                <w:p w:rsidR="00722738" w:rsidRDefault="00722738" w:rsidP="00722738">
                  <w:pPr>
                    <w:jc w:val="center"/>
                  </w:pPr>
                  <w:r>
                    <w:t>Регистрация земли совместной собственности единым массивом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486" type="#_x0000_t202" style="position:absolute;left:0;text-align:left;margin-left:22.95pt;margin-top:101.15pt;width:223.2pt;height:34.1pt;z-index:251670528" o:allowincell="f">
            <v:textbox style="mso-next-textbox:#_x0000_s1486">
              <w:txbxContent>
                <w:p w:rsidR="00722738" w:rsidRDefault="00722738" w:rsidP="00722738">
                  <w:pPr>
                    <w:jc w:val="center"/>
                  </w:pPr>
                  <w:r>
                    <w:t>Общее собрание (20 % общего числа владельцев земельных долей)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487" type="#_x0000_t202" style="position:absolute;left:0;text-align:left;margin-left:22.95pt;margin-top:162.6pt;width:223.2pt;height:47.8pt;z-index:251671552" o:allowincell="f">
            <v:textbox style="mso-next-textbox:#_x0000_s1487">
              <w:txbxContent>
                <w:p w:rsidR="00722738" w:rsidRDefault="00722738" w:rsidP="00722738">
                  <w:pPr>
                    <w:jc w:val="center"/>
                  </w:pPr>
                  <w:r>
                    <w:t>Решение о создании совместной земельной собственности (2/3 от общего числа присутствующих)</w:t>
                  </w:r>
                </w:p>
              </w:txbxContent>
            </v:textbox>
          </v:shape>
        </w:pict>
      </w:r>
    </w:p>
    <w:p w:rsidR="00722738" w:rsidRPr="00722738" w:rsidRDefault="00722738" w:rsidP="00722738">
      <w:pPr>
        <w:pStyle w:val="ab"/>
        <w:tabs>
          <w:tab w:val="left" w:pos="1800"/>
        </w:tabs>
        <w:spacing w:line="360" w:lineRule="auto"/>
        <w:ind w:firstLine="709"/>
      </w:pPr>
    </w:p>
    <w:p w:rsidR="00722738" w:rsidRPr="00722738" w:rsidRDefault="00722738" w:rsidP="00722738">
      <w:pPr>
        <w:pStyle w:val="ab"/>
        <w:tabs>
          <w:tab w:val="left" w:pos="1800"/>
        </w:tabs>
        <w:spacing w:line="360" w:lineRule="auto"/>
        <w:ind w:firstLine="709"/>
      </w:pPr>
    </w:p>
    <w:p w:rsidR="00722738" w:rsidRPr="00722738" w:rsidRDefault="00722738" w:rsidP="00722738">
      <w:pPr>
        <w:pStyle w:val="ab"/>
        <w:tabs>
          <w:tab w:val="left" w:pos="1800"/>
        </w:tabs>
        <w:spacing w:line="360" w:lineRule="auto"/>
        <w:ind w:firstLine="709"/>
      </w:pPr>
    </w:p>
    <w:p w:rsidR="00722738" w:rsidRPr="00722738" w:rsidRDefault="00722738" w:rsidP="00722738">
      <w:pPr>
        <w:pStyle w:val="ab"/>
        <w:tabs>
          <w:tab w:val="left" w:pos="1800"/>
        </w:tabs>
        <w:spacing w:line="360" w:lineRule="auto"/>
        <w:ind w:firstLine="709"/>
      </w:pPr>
    </w:p>
    <w:p w:rsidR="00722738" w:rsidRPr="00722738" w:rsidRDefault="00722738" w:rsidP="00722738">
      <w:pPr>
        <w:pStyle w:val="ab"/>
        <w:tabs>
          <w:tab w:val="left" w:pos="1800"/>
        </w:tabs>
        <w:spacing w:line="360" w:lineRule="auto"/>
        <w:ind w:firstLine="709"/>
      </w:pPr>
    </w:p>
    <w:p w:rsidR="00722738" w:rsidRPr="00722738" w:rsidRDefault="00722738" w:rsidP="00722738">
      <w:pPr>
        <w:pStyle w:val="ab"/>
        <w:tabs>
          <w:tab w:val="left" w:pos="1800"/>
        </w:tabs>
        <w:spacing w:line="360" w:lineRule="auto"/>
        <w:ind w:firstLine="709"/>
      </w:pPr>
    </w:p>
    <w:p w:rsidR="00722738" w:rsidRPr="00722738" w:rsidRDefault="00722738" w:rsidP="00722738">
      <w:pPr>
        <w:pStyle w:val="ab"/>
        <w:tabs>
          <w:tab w:val="left" w:pos="1800"/>
        </w:tabs>
        <w:spacing w:line="360" w:lineRule="auto"/>
        <w:ind w:firstLine="709"/>
        <w:jc w:val="center"/>
      </w:pPr>
    </w:p>
    <w:p w:rsidR="00722738" w:rsidRPr="00722738" w:rsidRDefault="00722738" w:rsidP="00722738">
      <w:pPr>
        <w:pStyle w:val="ab"/>
        <w:spacing w:line="360" w:lineRule="auto"/>
        <w:ind w:firstLine="709"/>
        <w:jc w:val="center"/>
      </w:pPr>
    </w:p>
    <w:p w:rsidR="00722738" w:rsidRPr="00722738" w:rsidRDefault="00722738" w:rsidP="00722738">
      <w:pPr>
        <w:pStyle w:val="ab"/>
        <w:spacing w:line="360" w:lineRule="auto"/>
        <w:ind w:firstLine="709"/>
        <w:jc w:val="center"/>
      </w:pPr>
    </w:p>
    <w:p w:rsidR="00722738" w:rsidRPr="00722738" w:rsidRDefault="00722738" w:rsidP="00722738">
      <w:pPr>
        <w:pStyle w:val="ab"/>
        <w:spacing w:line="360" w:lineRule="auto"/>
        <w:ind w:firstLine="709"/>
        <w:jc w:val="center"/>
      </w:pPr>
    </w:p>
    <w:p w:rsidR="00722738" w:rsidRPr="00722738" w:rsidRDefault="00722738" w:rsidP="00722738">
      <w:pPr>
        <w:pStyle w:val="ab"/>
        <w:spacing w:line="360" w:lineRule="auto"/>
        <w:ind w:firstLine="709"/>
        <w:jc w:val="center"/>
      </w:pPr>
    </w:p>
    <w:p w:rsidR="00722738" w:rsidRPr="00722738" w:rsidRDefault="00722738" w:rsidP="00722738">
      <w:pPr>
        <w:pStyle w:val="ab"/>
        <w:spacing w:line="360" w:lineRule="auto"/>
        <w:ind w:firstLine="709"/>
        <w:jc w:val="center"/>
      </w:pPr>
    </w:p>
    <w:p w:rsidR="00722738" w:rsidRPr="00722738" w:rsidRDefault="00722738" w:rsidP="00722738">
      <w:pPr>
        <w:pStyle w:val="ab"/>
        <w:spacing w:line="360" w:lineRule="auto"/>
        <w:ind w:firstLine="709"/>
        <w:jc w:val="center"/>
      </w:pPr>
    </w:p>
    <w:p w:rsidR="00722738" w:rsidRPr="00722738" w:rsidRDefault="00722738" w:rsidP="00722738">
      <w:pPr>
        <w:pStyle w:val="ab"/>
        <w:spacing w:line="360" w:lineRule="auto"/>
        <w:ind w:firstLine="709"/>
        <w:jc w:val="center"/>
      </w:pPr>
    </w:p>
    <w:p w:rsidR="00722738" w:rsidRPr="00722738" w:rsidRDefault="00722738" w:rsidP="00722738">
      <w:pPr>
        <w:pStyle w:val="ab"/>
        <w:spacing w:line="360" w:lineRule="auto"/>
        <w:ind w:firstLine="709"/>
        <w:jc w:val="center"/>
      </w:pPr>
    </w:p>
    <w:p w:rsidR="00722738" w:rsidRPr="00722738" w:rsidRDefault="00722738" w:rsidP="00722738">
      <w:pPr>
        <w:pStyle w:val="ab"/>
        <w:spacing w:line="360" w:lineRule="auto"/>
        <w:ind w:firstLine="709"/>
        <w:jc w:val="center"/>
      </w:pPr>
      <w:r w:rsidRPr="00722738">
        <w:t>Рисунок 4 - Порядок преобразования общей долевой в общую совместную собственность</w:t>
      </w:r>
    </w:p>
    <w:p w:rsidR="00722738" w:rsidRPr="00722738" w:rsidRDefault="0072273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38" w:rsidRPr="00722738" w:rsidRDefault="00722738" w:rsidP="007227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2738">
        <w:rPr>
          <w:rFonts w:ascii="Times New Roman" w:hAnsi="Times New Roman" w:cs="Times New Roman"/>
          <w:sz w:val="28"/>
          <w:szCs w:val="28"/>
        </w:rPr>
        <w:br w:type="page"/>
      </w:r>
      <w:r w:rsidRPr="0072273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22738" w:rsidRPr="00722738" w:rsidRDefault="00722738" w:rsidP="00722738">
      <w:pPr>
        <w:pStyle w:val="ab"/>
        <w:spacing w:line="360" w:lineRule="auto"/>
        <w:ind w:firstLine="709"/>
        <w:rPr>
          <w:szCs w:val="28"/>
        </w:rPr>
      </w:pPr>
      <w:r w:rsidRPr="00722738">
        <w:rPr>
          <w:rFonts w:eastAsia="MS Mincho"/>
          <w:szCs w:val="28"/>
        </w:rPr>
        <w:t xml:space="preserve">Таблица 1- </w:t>
      </w:r>
      <w:r w:rsidRPr="00722738">
        <w:rPr>
          <w:szCs w:val="28"/>
        </w:rPr>
        <w:t xml:space="preserve">Площадь сельскохозяйственных угодий и ее распределение на земельные доли в Смоленском районе, </w:t>
      </w:r>
      <w:proofErr w:type="gramStart"/>
      <w:r w:rsidRPr="00722738">
        <w:rPr>
          <w:szCs w:val="28"/>
        </w:rPr>
        <w:t>га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080"/>
        <w:gridCol w:w="900"/>
        <w:gridCol w:w="756"/>
        <w:gridCol w:w="864"/>
        <w:gridCol w:w="1260"/>
        <w:gridCol w:w="900"/>
        <w:gridCol w:w="900"/>
        <w:gridCol w:w="900"/>
      </w:tblGrid>
      <w:tr w:rsidR="00722738" w:rsidRPr="00722738" w:rsidTr="00722738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 xml:space="preserve">Предприятия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 xml:space="preserve">До распределения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После распределения</w:t>
            </w:r>
          </w:p>
        </w:tc>
      </w:tr>
      <w:tr w:rsidR="00722738" w:rsidRPr="00722738" w:rsidTr="00722738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сельхоз. угодья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сельхоз. угодья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22738" w:rsidRPr="00722738" w:rsidTr="00722738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пашня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738">
              <w:rPr>
                <w:rFonts w:ascii="Times New Roman" w:hAnsi="Times New Roman" w:cs="Times New Roman"/>
              </w:rPr>
              <w:t>сеноко</w:t>
            </w:r>
            <w:proofErr w:type="spellEnd"/>
          </w:p>
          <w:p w:rsidR="00722738" w:rsidRPr="00722738" w:rsidRDefault="00722738" w:rsidP="00D4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738">
              <w:rPr>
                <w:rFonts w:ascii="Times New Roman" w:hAnsi="Times New Roman" w:cs="Times New Roman"/>
              </w:rPr>
              <w:t>сы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пастбища</w:t>
            </w: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пашня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сенокосы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пастбища</w:t>
            </w: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pStyle w:val="a4"/>
              <w:tabs>
                <w:tab w:val="left" w:pos="708"/>
              </w:tabs>
            </w:pPr>
            <w:r w:rsidRPr="00722738">
              <w:t>Красная Заря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5728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3205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2738">
              <w:rPr>
                <w:rFonts w:ascii="Times New Roman" w:hAnsi="Times New Roman" w:cs="Times New Roman"/>
              </w:rPr>
              <w:t>Аполье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5543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2893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Борок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3433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2738">
              <w:rPr>
                <w:rFonts w:ascii="Times New Roman" w:hAnsi="Times New Roman" w:cs="Times New Roman"/>
              </w:rPr>
              <w:t>Волоковское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7992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4223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2738">
              <w:rPr>
                <w:rFonts w:ascii="Times New Roman" w:hAnsi="Times New Roman" w:cs="Times New Roman"/>
              </w:rPr>
              <w:t>Замощанский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6174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3756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1814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2738">
              <w:rPr>
                <w:rFonts w:ascii="Times New Roman" w:hAnsi="Times New Roman" w:cs="Times New Roman"/>
              </w:rPr>
              <w:t>Каспля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5814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5079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2957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2957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Липецкое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4667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3359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2338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2338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2738">
              <w:rPr>
                <w:rFonts w:ascii="Times New Roman" w:hAnsi="Times New Roman" w:cs="Times New Roman"/>
              </w:rPr>
              <w:t>Лоино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9156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7001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2048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2048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2738">
              <w:rPr>
                <w:rFonts w:ascii="Times New Roman" w:hAnsi="Times New Roman" w:cs="Times New Roman"/>
              </w:rPr>
              <w:t>Мазальцевское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6867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4344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Пригородный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4772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3503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1843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256</w:t>
            </w: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 xml:space="preserve">Санники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5599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4129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2738">
              <w:rPr>
                <w:rFonts w:ascii="Times New Roman" w:hAnsi="Times New Roman" w:cs="Times New Roman"/>
              </w:rPr>
              <w:t>Хохлово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4630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3883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1663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1663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pStyle w:val="a4"/>
              <w:tabs>
                <w:tab w:val="left" w:pos="708"/>
              </w:tabs>
            </w:pPr>
            <w:proofErr w:type="spellStart"/>
            <w:r w:rsidRPr="00722738">
              <w:t>Пискарихинское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7630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5190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 xml:space="preserve">Жуково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7930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5363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1634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1634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2738">
              <w:rPr>
                <w:rFonts w:ascii="Times New Roman" w:hAnsi="Times New Roman" w:cs="Times New Roman"/>
              </w:rPr>
              <w:t>Катынь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6820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5478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2738">
              <w:rPr>
                <w:rFonts w:ascii="Times New Roman" w:hAnsi="Times New Roman" w:cs="Times New Roman"/>
              </w:rPr>
              <w:t>Богородицкое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3464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2191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1562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1562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2738">
              <w:rPr>
                <w:rFonts w:ascii="Times New Roman" w:hAnsi="Times New Roman" w:cs="Times New Roman"/>
              </w:rPr>
              <w:t>Моготово</w:t>
            </w:r>
            <w:proofErr w:type="spellEnd"/>
            <w:r w:rsidRPr="0072273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6124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4777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Талашкино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5087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3938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2738">
              <w:rPr>
                <w:rFonts w:ascii="Times New Roman" w:hAnsi="Times New Roman" w:cs="Times New Roman"/>
              </w:rPr>
              <w:t>Сож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6298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5802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Им. Мичурина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4617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2363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2738">
              <w:rPr>
                <w:rFonts w:ascii="Times New Roman" w:hAnsi="Times New Roman" w:cs="Times New Roman"/>
              </w:rPr>
              <w:t>Миловидово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3045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1774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Доброволец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2667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1783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 xml:space="preserve">Сметанино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1594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1594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1594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2738">
              <w:rPr>
                <w:rFonts w:ascii="Times New Roman" w:hAnsi="Times New Roman" w:cs="Times New Roman"/>
              </w:rPr>
              <w:t>Пригорское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2566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738" w:rsidRPr="00722738" w:rsidTr="00722738"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722738" w:rsidRPr="00722738" w:rsidRDefault="00722738" w:rsidP="00D43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Всего по району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128377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90577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8481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40539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37881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8" w:rsidRPr="00722738" w:rsidRDefault="00722738" w:rsidP="00D436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2738">
              <w:rPr>
                <w:rFonts w:ascii="Times New Roman" w:hAnsi="Times New Roman" w:cs="Times New Roman"/>
              </w:rPr>
              <w:t>256</w:t>
            </w:r>
          </w:p>
        </w:tc>
      </w:tr>
    </w:tbl>
    <w:p w:rsidR="00722738" w:rsidRPr="00722738" w:rsidRDefault="00722738" w:rsidP="00600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0A" w:rsidRDefault="00F10D0A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678" w:rsidRDefault="00D4367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678" w:rsidRDefault="00D4367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678" w:rsidRDefault="00D4367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678" w:rsidRDefault="00D4367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678" w:rsidRDefault="00D4367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678" w:rsidRDefault="00D4367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678" w:rsidRDefault="00D4367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678" w:rsidRPr="00722738" w:rsidRDefault="00D43678" w:rsidP="007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368" w:rsidRPr="00722738" w:rsidRDefault="00524368" w:rsidP="005243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722738">
        <w:rPr>
          <w:rFonts w:ascii="Times New Roman" w:hAnsi="Times New Roman" w:cs="Times New Roman"/>
          <w:b/>
          <w:sz w:val="28"/>
          <w:szCs w:val="28"/>
        </w:rPr>
        <w:t>писок публикаций по теме научной работы</w:t>
      </w:r>
    </w:p>
    <w:p w:rsidR="00524368" w:rsidRPr="00D43678" w:rsidRDefault="00524368" w:rsidP="00524368">
      <w:pPr>
        <w:pStyle w:val="af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150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836150">
        <w:rPr>
          <w:rFonts w:ascii="Times New Roman" w:hAnsi="Times New Roman" w:cs="Times New Roman"/>
          <w:sz w:val="28"/>
          <w:szCs w:val="28"/>
        </w:rPr>
        <w:t xml:space="preserve"> Е.С. «</w:t>
      </w:r>
      <w:proofErr w:type="gramStart"/>
      <w:r w:rsidRPr="00836150"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 w:rsidRPr="00836150">
        <w:rPr>
          <w:rFonts w:ascii="Times New Roman" w:hAnsi="Times New Roman" w:cs="Times New Roman"/>
          <w:sz w:val="28"/>
          <w:szCs w:val="28"/>
        </w:rPr>
        <w:t xml:space="preserve"> управления землями сельскохозяйственного назначения в современных условиях»// </w:t>
      </w:r>
      <w:proofErr w:type="spellStart"/>
      <w:r w:rsidRPr="00836150">
        <w:rPr>
          <w:rFonts w:ascii="Times New Roman" w:hAnsi="Times New Roman" w:cs="Times New Roman"/>
          <w:sz w:val="28"/>
          <w:szCs w:val="28"/>
        </w:rPr>
        <w:t>Экономичкский</w:t>
      </w:r>
      <w:proofErr w:type="spellEnd"/>
      <w:r w:rsidRPr="00836150">
        <w:rPr>
          <w:rFonts w:ascii="Times New Roman" w:hAnsi="Times New Roman" w:cs="Times New Roman"/>
          <w:sz w:val="28"/>
          <w:szCs w:val="28"/>
        </w:rPr>
        <w:t xml:space="preserve"> потенциал 21 века. Материалы Межвузовской нау3чно-практической конференции студентов: Сборник научных трудов – Киров: ФГБОУ ВПО Вятская ГСХА, 2014- 150 с.</w:t>
      </w:r>
    </w:p>
    <w:p w:rsidR="00524368" w:rsidRPr="00D43678" w:rsidRDefault="00524368" w:rsidP="00524368">
      <w:pPr>
        <w:pStyle w:val="af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43678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D43678">
        <w:rPr>
          <w:rFonts w:ascii="Times New Roman" w:hAnsi="Times New Roman" w:cs="Times New Roman"/>
          <w:sz w:val="28"/>
          <w:szCs w:val="28"/>
        </w:rPr>
        <w:t xml:space="preserve"> Е.С.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7C33">
        <w:rPr>
          <w:rFonts w:ascii="Times New Roman" w:hAnsi="Times New Roman" w:cs="Times New Roman"/>
          <w:sz w:val="28"/>
          <w:szCs w:val="28"/>
        </w:rPr>
        <w:t>овершенствование путей управления землепользованием сельхоз товаропроизводителей (на примере ЗАО имени Мичурина Смоленского района Смоленской области)</w:t>
      </w:r>
      <w:r w:rsidRPr="00D43678">
        <w:rPr>
          <w:rFonts w:ascii="Times New Roman" w:hAnsi="Times New Roman" w:cs="Times New Roman"/>
          <w:sz w:val="28"/>
          <w:szCs w:val="28"/>
        </w:rPr>
        <w:t>», Смоленск: ФГБОУ ВПО  «Смоленск ГСХА», 2014</w:t>
      </w:r>
    </w:p>
    <w:p w:rsidR="00524368" w:rsidRPr="005D0D51" w:rsidRDefault="00524368" w:rsidP="00524368">
      <w:pPr>
        <w:pStyle w:val="af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51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5D0D51">
        <w:rPr>
          <w:rFonts w:ascii="Times New Roman" w:hAnsi="Times New Roman" w:cs="Times New Roman"/>
          <w:sz w:val="28"/>
          <w:szCs w:val="28"/>
        </w:rPr>
        <w:t xml:space="preserve"> Е.С. </w:t>
      </w:r>
      <w:r>
        <w:rPr>
          <w:rFonts w:ascii="Times New Roman" w:hAnsi="Times New Roman" w:cs="Times New Roman"/>
          <w:sz w:val="28"/>
          <w:szCs w:val="28"/>
        </w:rPr>
        <w:t>Обоснование направлений совершенствования управления землями сельскохозяйственного</w:t>
      </w:r>
      <w:r w:rsidRPr="005D0D51">
        <w:rPr>
          <w:rFonts w:ascii="Times New Roman" w:hAnsi="Times New Roman" w:cs="Times New Roman"/>
          <w:sz w:val="28"/>
          <w:szCs w:val="28"/>
        </w:rPr>
        <w:t xml:space="preserve">// Социально-экономическое развитие региона: опыт, проблемы, инновации: сборник научных статей по материалам докладов и сообщений </w:t>
      </w:r>
      <w:r w:rsidRPr="005D0D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D0D51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(19 декабря 2013 г.) – Смоленск: Изд-во « Остров свободы», 2014.- 361 с.</w:t>
      </w:r>
    </w:p>
    <w:p w:rsidR="007A17D6" w:rsidRPr="0060081B" w:rsidRDefault="007A17D6" w:rsidP="007A17D6">
      <w:pPr>
        <w:pStyle w:val="aff7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C61B64" w:rsidRPr="00722738" w:rsidRDefault="00C61B64" w:rsidP="007227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1B64" w:rsidRPr="00722738" w:rsidSect="00722738">
      <w:head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98" w:rsidRDefault="000B4398" w:rsidP="00B024ED">
      <w:pPr>
        <w:spacing w:after="0" w:line="240" w:lineRule="auto"/>
      </w:pPr>
      <w:r>
        <w:separator/>
      </w:r>
    </w:p>
  </w:endnote>
  <w:endnote w:type="continuationSeparator" w:id="0">
    <w:p w:rsidR="000B4398" w:rsidRDefault="000B4398" w:rsidP="00B0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298648"/>
      <w:docPartObj>
        <w:docPartGallery w:val="Page Numbers (Bottom of Page)"/>
        <w:docPartUnique/>
      </w:docPartObj>
    </w:sdtPr>
    <w:sdtEndPr/>
    <w:sdtContent>
      <w:p w:rsidR="00722738" w:rsidRDefault="0072273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368">
          <w:rPr>
            <w:noProof/>
          </w:rPr>
          <w:t>47</w:t>
        </w:r>
        <w:r>
          <w:fldChar w:fldCharType="end"/>
        </w:r>
      </w:p>
    </w:sdtContent>
  </w:sdt>
  <w:p w:rsidR="00722738" w:rsidRDefault="0072273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98" w:rsidRDefault="000B4398" w:rsidP="00B024ED">
      <w:pPr>
        <w:spacing w:after="0" w:line="240" w:lineRule="auto"/>
      </w:pPr>
      <w:r>
        <w:separator/>
      </w:r>
    </w:p>
  </w:footnote>
  <w:footnote w:type="continuationSeparator" w:id="0">
    <w:p w:rsidR="000B4398" w:rsidRDefault="000B4398" w:rsidP="00B024ED">
      <w:pPr>
        <w:spacing w:after="0" w:line="240" w:lineRule="auto"/>
      </w:pPr>
      <w:r>
        <w:continuationSeparator/>
      </w:r>
    </w:p>
  </w:footnote>
  <w:footnote w:id="1">
    <w:p w:rsidR="00722738" w:rsidRDefault="00722738" w:rsidP="00722738">
      <w:pPr>
        <w:pStyle w:val="af5"/>
        <w:jc w:val="both"/>
        <w:rPr>
          <w:sz w:val="24"/>
          <w:szCs w:val="24"/>
        </w:rPr>
      </w:pPr>
      <w:r>
        <w:rPr>
          <w:rStyle w:val="af7"/>
          <w:sz w:val="24"/>
          <w:szCs w:val="24"/>
        </w:rPr>
        <w:footnoteRef/>
      </w:r>
      <w:r>
        <w:rPr>
          <w:sz w:val="24"/>
          <w:szCs w:val="24"/>
        </w:rPr>
        <w:t xml:space="preserve"> Схемы захвата земель </w:t>
      </w:r>
      <w:proofErr w:type="spellStart"/>
      <w:r>
        <w:rPr>
          <w:sz w:val="24"/>
          <w:szCs w:val="24"/>
        </w:rPr>
        <w:t>сельхозназначения</w:t>
      </w:r>
      <w:proofErr w:type="spellEnd"/>
      <w:r>
        <w:rPr>
          <w:sz w:val="24"/>
          <w:szCs w:val="24"/>
        </w:rPr>
        <w:t xml:space="preserve"> разработаны на основании публикаций земельных риэлторов в интернете, блогов с вопросами и ответами по переводу земель под ИЖС</w:t>
      </w:r>
    </w:p>
  </w:footnote>
  <w:footnote w:id="2">
    <w:p w:rsidR="00722738" w:rsidRDefault="00722738" w:rsidP="00722738">
      <w:pPr>
        <w:pStyle w:val="af5"/>
        <w:jc w:val="both"/>
        <w:rPr>
          <w:sz w:val="24"/>
          <w:szCs w:val="24"/>
        </w:rPr>
      </w:pPr>
      <w:r>
        <w:rPr>
          <w:rStyle w:val="af7"/>
          <w:sz w:val="24"/>
          <w:szCs w:val="24"/>
        </w:rPr>
        <w:footnoteRef/>
      </w:r>
      <w:r>
        <w:rPr>
          <w:sz w:val="24"/>
          <w:szCs w:val="24"/>
        </w:rPr>
        <w:t xml:space="preserve"> С сайта http://www.specurservis.ru</w:t>
      </w:r>
      <w:r>
        <w:t xml:space="preserve"> </w:t>
      </w:r>
      <w:r>
        <w:rPr>
          <w:sz w:val="24"/>
          <w:szCs w:val="24"/>
        </w:rPr>
        <w:t>Перевод земель сельскохозяйственного назначения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38" w:rsidRDefault="00722738" w:rsidP="00B024ED">
    <w:pPr>
      <w:pStyle w:val="a7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22738" w:rsidRDefault="00722738">
    <w:pPr>
      <w:pStyle w:val="a7"/>
    </w:pPr>
  </w:p>
  <w:p w:rsidR="00722738" w:rsidRDefault="007227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5">
    <w:nsid w:val="1039005A"/>
    <w:multiLevelType w:val="hybridMultilevel"/>
    <w:tmpl w:val="4B48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E516BE"/>
    <w:multiLevelType w:val="multilevel"/>
    <w:tmpl w:val="6BE47B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26E48"/>
    <w:multiLevelType w:val="hybridMultilevel"/>
    <w:tmpl w:val="F88A7602"/>
    <w:lvl w:ilvl="0" w:tplc="D58CDE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835380"/>
    <w:multiLevelType w:val="hybridMultilevel"/>
    <w:tmpl w:val="2B887652"/>
    <w:lvl w:ilvl="0" w:tplc="4E7E98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78133B"/>
    <w:multiLevelType w:val="hybridMultilevel"/>
    <w:tmpl w:val="EAFC5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CB1816"/>
    <w:multiLevelType w:val="hybridMultilevel"/>
    <w:tmpl w:val="89423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063A6E"/>
    <w:multiLevelType w:val="hybridMultilevel"/>
    <w:tmpl w:val="8348F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1E43BFF"/>
    <w:multiLevelType w:val="hybridMultilevel"/>
    <w:tmpl w:val="614AC496"/>
    <w:lvl w:ilvl="0" w:tplc="FFFFFFFF">
      <w:start w:val="1"/>
      <w:numFmt w:val="decimal"/>
      <w:pStyle w:val="NormalVyvo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3ACABC1E">
      <w:start w:val="2"/>
      <w:numFmt w:val="decimal"/>
      <w:lvlText w:val="%3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D0B0DDC"/>
    <w:multiLevelType w:val="hybridMultilevel"/>
    <w:tmpl w:val="89760BCA"/>
    <w:lvl w:ilvl="0" w:tplc="46AA6C0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D273CAC"/>
    <w:multiLevelType w:val="hybridMultilevel"/>
    <w:tmpl w:val="469C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D0EF4"/>
    <w:multiLevelType w:val="hybridMultilevel"/>
    <w:tmpl w:val="487E7A08"/>
    <w:lvl w:ilvl="0" w:tplc="13C4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671"/>
    <w:rsid w:val="000239AD"/>
    <w:rsid w:val="0006407F"/>
    <w:rsid w:val="000724AC"/>
    <w:rsid w:val="000B0F7C"/>
    <w:rsid w:val="000B3AFE"/>
    <w:rsid w:val="000B4398"/>
    <w:rsid w:val="000D4122"/>
    <w:rsid w:val="001165F7"/>
    <w:rsid w:val="001476BC"/>
    <w:rsid w:val="00156DFA"/>
    <w:rsid w:val="001B6E85"/>
    <w:rsid w:val="001E09CF"/>
    <w:rsid w:val="001F1408"/>
    <w:rsid w:val="002276BC"/>
    <w:rsid w:val="00274DA8"/>
    <w:rsid w:val="002A4346"/>
    <w:rsid w:val="002B45F4"/>
    <w:rsid w:val="002D1731"/>
    <w:rsid w:val="00334214"/>
    <w:rsid w:val="00365250"/>
    <w:rsid w:val="00393B54"/>
    <w:rsid w:val="003A5414"/>
    <w:rsid w:val="00401720"/>
    <w:rsid w:val="004A7DBB"/>
    <w:rsid w:val="00515636"/>
    <w:rsid w:val="0052102C"/>
    <w:rsid w:val="00524368"/>
    <w:rsid w:val="0055286E"/>
    <w:rsid w:val="0055396F"/>
    <w:rsid w:val="0056705E"/>
    <w:rsid w:val="00570E3F"/>
    <w:rsid w:val="00583B47"/>
    <w:rsid w:val="005B0A49"/>
    <w:rsid w:val="005C77A9"/>
    <w:rsid w:val="005D7F56"/>
    <w:rsid w:val="0060081B"/>
    <w:rsid w:val="006309B6"/>
    <w:rsid w:val="00642CF9"/>
    <w:rsid w:val="00682D4B"/>
    <w:rsid w:val="0069569D"/>
    <w:rsid w:val="00721686"/>
    <w:rsid w:val="00722738"/>
    <w:rsid w:val="007A17D6"/>
    <w:rsid w:val="007C5465"/>
    <w:rsid w:val="007D774E"/>
    <w:rsid w:val="007F63D9"/>
    <w:rsid w:val="008051DA"/>
    <w:rsid w:val="00806646"/>
    <w:rsid w:val="00814671"/>
    <w:rsid w:val="008177C2"/>
    <w:rsid w:val="00836150"/>
    <w:rsid w:val="00836199"/>
    <w:rsid w:val="008B42B8"/>
    <w:rsid w:val="008E713F"/>
    <w:rsid w:val="00905CBE"/>
    <w:rsid w:val="00937DF0"/>
    <w:rsid w:val="009843FF"/>
    <w:rsid w:val="009A087D"/>
    <w:rsid w:val="009C5B36"/>
    <w:rsid w:val="009F3A6C"/>
    <w:rsid w:val="00A568A9"/>
    <w:rsid w:val="00A63574"/>
    <w:rsid w:val="00A7551C"/>
    <w:rsid w:val="00AA6D67"/>
    <w:rsid w:val="00AA6E8A"/>
    <w:rsid w:val="00B024ED"/>
    <w:rsid w:val="00B1661F"/>
    <w:rsid w:val="00B536BC"/>
    <w:rsid w:val="00B86380"/>
    <w:rsid w:val="00BB1292"/>
    <w:rsid w:val="00BE5CD4"/>
    <w:rsid w:val="00C14400"/>
    <w:rsid w:val="00C27756"/>
    <w:rsid w:val="00C61B64"/>
    <w:rsid w:val="00C83217"/>
    <w:rsid w:val="00CD1D31"/>
    <w:rsid w:val="00CE5766"/>
    <w:rsid w:val="00CE58D0"/>
    <w:rsid w:val="00D203F7"/>
    <w:rsid w:val="00D43678"/>
    <w:rsid w:val="00D44560"/>
    <w:rsid w:val="00D61B24"/>
    <w:rsid w:val="00D72E16"/>
    <w:rsid w:val="00DD21B9"/>
    <w:rsid w:val="00E1207E"/>
    <w:rsid w:val="00E31154"/>
    <w:rsid w:val="00E44689"/>
    <w:rsid w:val="00E65399"/>
    <w:rsid w:val="00E804A5"/>
    <w:rsid w:val="00E8478D"/>
    <w:rsid w:val="00EA5FF9"/>
    <w:rsid w:val="00ED48DB"/>
    <w:rsid w:val="00F10D0A"/>
    <w:rsid w:val="00F25B4B"/>
    <w:rsid w:val="00F33FD0"/>
    <w:rsid w:val="00F61F35"/>
    <w:rsid w:val="00F65D89"/>
    <w:rsid w:val="00F75665"/>
    <w:rsid w:val="00FC4402"/>
    <w:rsid w:val="00FE7515"/>
    <w:rsid w:val="00FF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  <o:rules v:ext="edit">
        <o:r id="V:Rule6" type="connector" idref="#Прямая со стрелкой 24"/>
        <o:r id="V:Rule7" type="connector" idref="#Прямая со стрелкой 25"/>
        <o:r id="V:Rule8" type="connector" idref="#_x0000_s1445"/>
        <o:r id="V:Rule9" type="connector" idref="#_x0000_s1446"/>
        <o:r id="V:Rule10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9D"/>
  </w:style>
  <w:style w:type="paragraph" w:styleId="1">
    <w:name w:val="heading 1"/>
    <w:basedOn w:val="a"/>
    <w:next w:val="a"/>
    <w:link w:val="10"/>
    <w:qFormat/>
    <w:rsid w:val="00B024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024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024ED"/>
    <w:pPr>
      <w:keepNext/>
      <w:spacing w:before="120" w:after="120" w:line="288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D48D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D48DB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48DB"/>
    <w:pPr>
      <w:keepNext/>
      <w:widowControl w:val="0"/>
      <w:spacing w:after="0" w:line="360" w:lineRule="auto"/>
      <w:ind w:firstLine="567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48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A4346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A434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4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24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24E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B024ED"/>
  </w:style>
  <w:style w:type="paragraph" w:customStyle="1" w:styleId="12">
    <w:name w:val="Знак1 Знак Знак Знак"/>
    <w:basedOn w:val="a"/>
    <w:rsid w:val="00B024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B024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024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02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24ED"/>
  </w:style>
  <w:style w:type="paragraph" w:styleId="a7">
    <w:name w:val="Body Text"/>
    <w:basedOn w:val="a"/>
    <w:link w:val="a8"/>
    <w:rsid w:val="00B024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02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B024ED"/>
    <w:pPr>
      <w:widowControl w:val="0"/>
      <w:spacing w:after="0" w:line="300" w:lineRule="auto"/>
      <w:ind w:left="120" w:firstLine="7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Body Text Indent"/>
    <w:basedOn w:val="a"/>
    <w:link w:val="aa"/>
    <w:rsid w:val="00B024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02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024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2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024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02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B024ED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B024E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0">
    <w:name w:val="Основной текст 21"/>
    <w:aliases w:val="Ioia?iaaiiue nienie !!"/>
    <w:basedOn w:val="a"/>
    <w:rsid w:val="00B024E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">
    <w:name w:val="Iniiaiie oaeno n ionooiii"/>
    <w:basedOn w:val="a"/>
    <w:rsid w:val="00B024ED"/>
    <w:pPr>
      <w:widowControl w:val="0"/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Vyvod">
    <w:name w:val="NormalVyvod"/>
    <w:basedOn w:val="a"/>
    <w:rsid w:val="00B024E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B02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B024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024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1">
    <w:name w:val="Знак Знак6"/>
    <w:basedOn w:val="a0"/>
    <w:semiHidden/>
    <w:rsid w:val="00B024ED"/>
    <w:rPr>
      <w:sz w:val="16"/>
      <w:szCs w:val="16"/>
      <w:lang w:val="ru-RU" w:eastAsia="ru-RU" w:bidi="ar-SA"/>
    </w:rPr>
  </w:style>
  <w:style w:type="paragraph" w:styleId="ae">
    <w:name w:val="Document Map"/>
    <w:basedOn w:val="a"/>
    <w:link w:val="af"/>
    <w:semiHidden/>
    <w:rsid w:val="00B024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B024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footer"/>
    <w:basedOn w:val="a"/>
    <w:link w:val="af1"/>
    <w:uiPriority w:val="99"/>
    <w:unhideWhenUsed/>
    <w:rsid w:val="00B0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024ED"/>
  </w:style>
  <w:style w:type="numbering" w:customStyle="1" w:styleId="23">
    <w:name w:val="Нет списка2"/>
    <w:next w:val="a2"/>
    <w:semiHidden/>
    <w:rsid w:val="00E804A5"/>
  </w:style>
  <w:style w:type="table" w:customStyle="1" w:styleId="13">
    <w:name w:val="Сетка таблицы1"/>
    <w:basedOn w:val="a1"/>
    <w:next w:val="a3"/>
    <w:uiPriority w:val="99"/>
    <w:rsid w:val="00E8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E804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unhideWhenUsed/>
    <w:rsid w:val="0090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905CB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D48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48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48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48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rsid w:val="00ED48DB"/>
  </w:style>
  <w:style w:type="paragraph" w:styleId="af5">
    <w:name w:val="footnote text"/>
    <w:basedOn w:val="a"/>
    <w:link w:val="af6"/>
    <w:semiHidden/>
    <w:rsid w:val="00ED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ED48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ED48DB"/>
    <w:rPr>
      <w:vertAlign w:val="superscript"/>
    </w:rPr>
  </w:style>
  <w:style w:type="table" w:customStyle="1" w:styleId="24">
    <w:name w:val="Сетка таблицы2"/>
    <w:basedOn w:val="a1"/>
    <w:next w:val="a3"/>
    <w:uiPriority w:val="59"/>
    <w:rsid w:val="00ED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rsid w:val="00ED48DB"/>
    <w:rPr>
      <w:vertAlign w:val="superscript"/>
    </w:rPr>
  </w:style>
  <w:style w:type="character" w:styleId="af9">
    <w:name w:val="Hyperlink"/>
    <w:uiPriority w:val="99"/>
    <w:rsid w:val="00ED48DB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ED48DB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D48DB"/>
    <w:pPr>
      <w:widowControl w:val="0"/>
      <w:autoSpaceDE w:val="0"/>
      <w:autoSpaceDN w:val="0"/>
      <w:adjustRightInd w:val="0"/>
      <w:spacing w:after="0" w:line="187" w:lineRule="exact"/>
      <w:ind w:hanging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D48DB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ED48DB"/>
    <w:rPr>
      <w:rFonts w:ascii="Trebuchet MS" w:hAnsi="Trebuchet MS" w:cs="Trebuchet MS"/>
      <w:sz w:val="16"/>
      <w:szCs w:val="16"/>
    </w:rPr>
  </w:style>
  <w:style w:type="paragraph" w:customStyle="1" w:styleId="Style20">
    <w:name w:val="Style20"/>
    <w:basedOn w:val="a"/>
    <w:uiPriority w:val="99"/>
    <w:rsid w:val="00ED48DB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D4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D48DB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D4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D4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ED48DB"/>
    <w:rPr>
      <w:rFonts w:ascii="Trebuchet MS" w:hAnsi="Trebuchet MS" w:cs="Trebuchet MS"/>
      <w:b/>
      <w:bCs/>
      <w:sz w:val="14"/>
      <w:szCs w:val="14"/>
    </w:rPr>
  </w:style>
  <w:style w:type="character" w:customStyle="1" w:styleId="FontStyle47">
    <w:name w:val="Font Style47"/>
    <w:uiPriority w:val="99"/>
    <w:rsid w:val="00ED48DB"/>
    <w:rPr>
      <w:rFonts w:ascii="Sylfaen" w:hAnsi="Sylfaen" w:cs="Sylfaen"/>
      <w:b/>
      <w:bCs/>
      <w:sz w:val="14"/>
      <w:szCs w:val="14"/>
    </w:rPr>
  </w:style>
  <w:style w:type="character" w:customStyle="1" w:styleId="FontStyle65">
    <w:name w:val="Font Style65"/>
    <w:uiPriority w:val="99"/>
    <w:rsid w:val="00ED48DB"/>
    <w:rPr>
      <w:rFonts w:ascii="Trebuchet MS" w:hAnsi="Trebuchet MS" w:cs="Trebuchet MS"/>
      <w:sz w:val="14"/>
      <w:szCs w:val="14"/>
    </w:rPr>
  </w:style>
  <w:style w:type="paragraph" w:customStyle="1" w:styleId="Style22">
    <w:name w:val="Style22"/>
    <w:basedOn w:val="a"/>
    <w:uiPriority w:val="99"/>
    <w:rsid w:val="00ED4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ED48DB"/>
    <w:rPr>
      <w:rFonts w:ascii="Times New Roman" w:hAnsi="Times New Roman" w:cs="Times New Roman"/>
      <w:sz w:val="14"/>
      <w:szCs w:val="14"/>
    </w:rPr>
  </w:style>
  <w:style w:type="paragraph" w:styleId="afa">
    <w:name w:val="endnote text"/>
    <w:basedOn w:val="a"/>
    <w:link w:val="afb"/>
    <w:uiPriority w:val="99"/>
    <w:rsid w:val="00ED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ED4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TOC Heading"/>
    <w:basedOn w:val="1"/>
    <w:next w:val="a"/>
    <w:uiPriority w:val="39"/>
    <w:qFormat/>
    <w:rsid w:val="00ED48D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ED48DB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5">
    <w:name w:val="Body Text 2"/>
    <w:basedOn w:val="a"/>
    <w:link w:val="26"/>
    <w:rsid w:val="00ED48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ED4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Subtitle"/>
    <w:basedOn w:val="a"/>
    <w:link w:val="afe"/>
    <w:qFormat/>
    <w:rsid w:val="00ED48D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ED48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ED48DB"/>
    <w:rPr>
      <w:rFonts w:cs="Times New Roman"/>
    </w:rPr>
  </w:style>
  <w:style w:type="paragraph" w:customStyle="1" w:styleId="ConsNormal">
    <w:name w:val="ConsNormal"/>
    <w:rsid w:val="00ED48D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D48DB"/>
  </w:style>
  <w:style w:type="paragraph" w:styleId="aff">
    <w:name w:val="Title"/>
    <w:basedOn w:val="a"/>
    <w:link w:val="aff0"/>
    <w:qFormat/>
    <w:rsid w:val="00ED48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ED48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f3f3f3f3f3f3f3f3f3f3f3f3f2">
    <w:name w:val="О3fс3fн3fо3fв3fн3fо3fй3f т3fе3fк3fс3fт3f 2"/>
    <w:basedOn w:val="a"/>
    <w:uiPriority w:val="99"/>
    <w:rsid w:val="00ED48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Normal (Web)"/>
    <w:basedOn w:val="a"/>
    <w:rsid w:val="00ED48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D4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48D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3f3f3f3">
    <w:name w:val="О3fс3fн3fо3fв3fн3fо3fй3f т3fе3fк3fс3fт3f 3"/>
    <w:basedOn w:val="a"/>
    <w:uiPriority w:val="99"/>
    <w:rsid w:val="00ED48D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ED48DB"/>
    <w:rPr>
      <w:rFonts w:cs="Times New Roman"/>
    </w:rPr>
  </w:style>
  <w:style w:type="paragraph" w:customStyle="1" w:styleId="15">
    <w:name w:val="Стиль1"/>
    <w:basedOn w:val="a"/>
    <w:uiPriority w:val="99"/>
    <w:rsid w:val="00ED48DB"/>
    <w:pPr>
      <w:shd w:val="clear" w:color="000000" w:fill="auto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Стиль2"/>
    <w:basedOn w:val="15"/>
    <w:uiPriority w:val="99"/>
    <w:rsid w:val="00ED48DB"/>
  </w:style>
  <w:style w:type="character" w:customStyle="1" w:styleId="28">
    <w:name w:val="Знак Знак2"/>
    <w:uiPriority w:val="99"/>
    <w:semiHidden/>
    <w:rsid w:val="00ED48DB"/>
    <w:rPr>
      <w:rFonts w:cs="Times New Roman"/>
      <w:sz w:val="24"/>
      <w:szCs w:val="24"/>
      <w:lang w:val="ru-RU" w:eastAsia="ru-RU" w:bidi="ar-SA"/>
    </w:rPr>
  </w:style>
  <w:style w:type="character" w:customStyle="1" w:styleId="36">
    <w:name w:val="Знак Знак3"/>
    <w:uiPriority w:val="99"/>
    <w:rsid w:val="00ED48DB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ff2">
    <w:name w:val="FollowedHyperlink"/>
    <w:uiPriority w:val="99"/>
    <w:unhideWhenUsed/>
    <w:rsid w:val="00ED48DB"/>
    <w:rPr>
      <w:color w:val="800080"/>
      <w:u w:val="single"/>
    </w:rPr>
  </w:style>
  <w:style w:type="paragraph" w:customStyle="1" w:styleId="font0">
    <w:name w:val="font0"/>
    <w:basedOn w:val="a"/>
    <w:rsid w:val="00ED48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ED48D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D48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ED48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8">
    <w:name w:val="font8"/>
    <w:basedOn w:val="a"/>
    <w:rsid w:val="00ED4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ED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48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8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48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4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8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48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4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4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D4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D48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D48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4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48D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48D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48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4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ED4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48D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48D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4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4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48D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48D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4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4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4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D4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ED48D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D48D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4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48D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4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4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4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4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4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4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4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48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4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4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4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ED48D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D4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ED4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ED48D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4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48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4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4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ED4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48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48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4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4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D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D4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D48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D4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D4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qFormat/>
    <w:rsid w:val="00ED48DB"/>
    <w:pPr>
      <w:spacing w:after="0"/>
      <w:ind w:left="220"/>
    </w:pPr>
    <w:rPr>
      <w:sz w:val="20"/>
      <w:szCs w:val="20"/>
    </w:rPr>
  </w:style>
  <w:style w:type="character" w:customStyle="1" w:styleId="80">
    <w:name w:val="Заголовок 8 Знак"/>
    <w:basedOn w:val="a0"/>
    <w:link w:val="8"/>
    <w:rsid w:val="002A43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434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ff3">
    <w:name w:val="Emphasis"/>
    <w:qFormat/>
    <w:rsid w:val="002A4346"/>
    <w:rPr>
      <w:i/>
      <w:iCs/>
    </w:rPr>
  </w:style>
  <w:style w:type="paragraph" w:customStyle="1" w:styleId="aff4">
    <w:name w:val="Основное меню (преемственное)"/>
    <w:basedOn w:val="a"/>
    <w:next w:val="a"/>
    <w:rsid w:val="002A43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A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qFormat/>
    <w:rsid w:val="002A4346"/>
    <w:rPr>
      <w:b/>
      <w:bCs/>
    </w:rPr>
  </w:style>
  <w:style w:type="paragraph" w:styleId="aff6">
    <w:name w:val="Block Text"/>
    <w:basedOn w:val="a"/>
    <w:rsid w:val="002A4346"/>
    <w:pPr>
      <w:spacing w:after="0" w:line="240" w:lineRule="auto"/>
      <w:ind w:left="-68" w:right="-1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Typewriter"/>
    <w:rsid w:val="002A4346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2A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A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qFormat/>
    <w:rsid w:val="003A5414"/>
    <w:pPr>
      <w:spacing w:before="240" w:after="0"/>
    </w:pPr>
    <w:rPr>
      <w:b/>
      <w:b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A5414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A5414"/>
    <w:pPr>
      <w:spacing w:after="0"/>
      <w:ind w:left="660"/>
    </w:pPr>
    <w:rPr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3A5414"/>
    <w:pPr>
      <w:spacing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3A5414"/>
    <w:pPr>
      <w:spacing w:after="0"/>
      <w:ind w:left="11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3A5414"/>
    <w:pPr>
      <w:spacing w:after="0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3A5414"/>
    <w:pPr>
      <w:spacing w:after="0"/>
      <w:ind w:left="1540"/>
    </w:pPr>
    <w:rPr>
      <w:sz w:val="20"/>
      <w:szCs w:val="20"/>
    </w:rPr>
  </w:style>
  <w:style w:type="paragraph" w:styleId="aff7">
    <w:name w:val="No Spacing"/>
    <w:qFormat/>
    <w:rsid w:val="00C61B64"/>
    <w:pPr>
      <w:spacing w:after="0" w:line="240" w:lineRule="auto"/>
    </w:pPr>
  </w:style>
  <w:style w:type="character" w:customStyle="1" w:styleId="2a">
    <w:name w:val="Название объекта Знак2"/>
    <w:aliases w:val="Название объекта Знак1 Знак,Название объекта Знак Знак1 Знак,Название объекта Знак3 Знак Знак Знак,Название объекта Знак1 Знак Знак1 Знак Знак,Название объекта Знак Знак Знак Знак1 Знак Знак,Название объекта Знак Знак"/>
    <w:link w:val="aff8"/>
    <w:semiHidden/>
    <w:locked/>
    <w:rsid w:val="00722738"/>
    <w:rPr>
      <w:b/>
      <w:bCs/>
      <w:color w:val="4F81BD"/>
      <w:sz w:val="18"/>
      <w:szCs w:val="18"/>
    </w:rPr>
  </w:style>
  <w:style w:type="paragraph" w:styleId="aff8">
    <w:name w:val="caption"/>
    <w:aliases w:val="Название объекта Знак1,Название объекта Знак Знак1,Название объекта Знак3 Знак Знак,Название объекта Знак1 Знак Знак1 Знак,Название объекта Знак Знак Знак Знак1 Знак,Название объекта Знак1 Знак Знак1 Знак Знак Знак,Название объекта Знак"/>
    <w:basedOn w:val="a"/>
    <w:next w:val="a"/>
    <w:link w:val="2a"/>
    <w:semiHidden/>
    <w:unhideWhenUsed/>
    <w:qFormat/>
    <w:rsid w:val="00722738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16">
    <w:name w:val="Основной текст с отступом Знак1"/>
    <w:basedOn w:val="a0"/>
    <w:semiHidden/>
    <w:locked/>
    <w:rsid w:val="00722738"/>
    <w:rPr>
      <w:sz w:val="28"/>
      <w:szCs w:val="28"/>
    </w:rPr>
  </w:style>
  <w:style w:type="paragraph" w:customStyle="1" w:styleId="17">
    <w:name w:val="заголовок 1"/>
    <w:basedOn w:val="a"/>
    <w:next w:val="a"/>
    <w:rsid w:val="00722738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b">
    <w:name w:val="заголовок 2"/>
    <w:basedOn w:val="a"/>
    <w:next w:val="a"/>
    <w:rsid w:val="00722738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8">
    <w:name w:val="заголовок 3"/>
    <w:basedOn w:val="a"/>
    <w:next w:val="a"/>
    <w:rsid w:val="00722738"/>
    <w:pPr>
      <w:keepNext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42">
    <w:name w:val="заголовок 4"/>
    <w:basedOn w:val="a"/>
    <w:next w:val="a"/>
    <w:rsid w:val="007227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52">
    <w:name w:val="заголовок 5"/>
    <w:basedOn w:val="a"/>
    <w:next w:val="a"/>
    <w:rsid w:val="007227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3">
    <w:name w:val="заголовок 6"/>
    <w:basedOn w:val="a"/>
    <w:next w:val="a"/>
    <w:rsid w:val="007227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22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22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aeyoaaeeo">
    <w:name w:val="Iau?iue aey oaaeeo"/>
    <w:basedOn w:val="a"/>
    <w:rsid w:val="00722738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rsid w:val="007227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22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27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Основной текст_"/>
    <w:link w:val="18"/>
    <w:locked/>
    <w:rsid w:val="00722738"/>
    <w:rPr>
      <w:rFonts w:ascii="Arial" w:hAnsi="Arial" w:cs="Arial"/>
      <w:spacing w:val="1"/>
      <w:sz w:val="16"/>
      <w:szCs w:val="16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722738"/>
    <w:pPr>
      <w:widowControl w:val="0"/>
      <w:shd w:val="clear" w:color="auto" w:fill="FFFFFF"/>
      <w:spacing w:before="180" w:after="0" w:line="259" w:lineRule="exact"/>
      <w:jc w:val="both"/>
    </w:pPr>
    <w:rPr>
      <w:rFonts w:ascii="Arial" w:hAnsi="Arial" w:cs="Arial"/>
      <w:spacing w:val="1"/>
      <w:sz w:val="16"/>
      <w:szCs w:val="16"/>
    </w:rPr>
  </w:style>
  <w:style w:type="character" w:customStyle="1" w:styleId="news-body-text">
    <w:name w:val="news-body-text"/>
    <w:basedOn w:val="a0"/>
    <w:rsid w:val="00722738"/>
  </w:style>
  <w:style w:type="character" w:customStyle="1" w:styleId="FontStyle11">
    <w:name w:val="Font Style11"/>
    <w:rsid w:val="0072273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7227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20">
    <w:name w:val="Знак Знак12"/>
    <w:basedOn w:val="a0"/>
    <w:rsid w:val="00722738"/>
  </w:style>
  <w:style w:type="character" w:customStyle="1" w:styleId="111">
    <w:name w:val="Знак Знак11"/>
    <w:basedOn w:val="a0"/>
    <w:rsid w:val="00722738"/>
  </w:style>
  <w:style w:type="character" w:customStyle="1" w:styleId="53">
    <w:name w:val="Знак Знак5"/>
    <w:rsid w:val="0072273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410">
    <w:name w:val="Знак Знак41"/>
    <w:rsid w:val="0072273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510">
    <w:name w:val="Знак Знак51"/>
    <w:locked/>
    <w:rsid w:val="00722738"/>
    <w:rPr>
      <w:sz w:val="24"/>
      <w:szCs w:val="24"/>
      <w:lang w:val="ru-RU" w:eastAsia="ru-RU"/>
    </w:rPr>
  </w:style>
  <w:style w:type="character" w:customStyle="1" w:styleId="220">
    <w:name w:val="Знак Знак22"/>
    <w:locked/>
    <w:rsid w:val="00722738"/>
    <w:rPr>
      <w:sz w:val="26"/>
      <w:szCs w:val="26"/>
      <w:lang w:val="ru-RU" w:eastAsia="ru-RU"/>
    </w:rPr>
  </w:style>
  <w:style w:type="character" w:customStyle="1" w:styleId="310">
    <w:name w:val="Знак Знак31"/>
    <w:locked/>
    <w:rsid w:val="00722738"/>
    <w:rPr>
      <w:b/>
      <w:bCs/>
      <w:sz w:val="26"/>
      <w:szCs w:val="26"/>
      <w:lang w:val="ru-RU" w:eastAsia="ru-RU"/>
    </w:rPr>
  </w:style>
  <w:style w:type="character" w:customStyle="1" w:styleId="1100">
    <w:name w:val="Знак Знак110"/>
    <w:locked/>
    <w:rsid w:val="00722738"/>
    <w:rPr>
      <w:sz w:val="24"/>
      <w:szCs w:val="24"/>
      <w:lang w:val="ru-RU" w:eastAsia="ru-RU"/>
    </w:rPr>
  </w:style>
  <w:style w:type="character" w:customStyle="1" w:styleId="BodyTextChar">
    <w:name w:val="Body Text Char"/>
    <w:locked/>
    <w:rsid w:val="00722738"/>
    <w:rPr>
      <w:sz w:val="26"/>
      <w:szCs w:val="26"/>
      <w:lang w:val="ru-RU" w:eastAsia="ru-RU"/>
    </w:rPr>
  </w:style>
  <w:style w:type="character" w:customStyle="1" w:styleId="72">
    <w:name w:val="Основной текст + 7"/>
    <w:rsid w:val="00722738"/>
    <w:rPr>
      <w:rFonts w:ascii="Arial" w:eastAsia="Times New Roman" w:hAnsi="Arial" w:cs="Arial" w:hint="default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FontStyle13">
    <w:name w:val="Font Style13"/>
    <w:rsid w:val="0072273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180978117380299E-2"/>
          <c:y val="3.4332037609222939E-2"/>
          <c:w val="0.89282315302303183"/>
          <c:h val="0.8916344950552065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3806706114398421E-2"/>
                  <c:y val="-9.0014064697609183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9585798816568046E-2"/>
                  <c:y val="-3.3755274261603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spPr>
              <a:noFill/>
              <a:ln w="2538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85467904"/>
        <c:axId val="85469440"/>
        <c:axId val="110650688"/>
      </c:bar3DChart>
      <c:catAx>
        <c:axId val="8546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5469440"/>
        <c:crosses val="autoZero"/>
        <c:auto val="1"/>
        <c:lblAlgn val="ctr"/>
        <c:lblOffset val="100"/>
        <c:noMultiLvlLbl val="0"/>
      </c:catAx>
      <c:valAx>
        <c:axId val="85469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5467904"/>
        <c:crosses val="autoZero"/>
        <c:crossBetween val="between"/>
      </c:valAx>
      <c:serAx>
        <c:axId val="110650688"/>
        <c:scaling>
          <c:orientation val="minMax"/>
        </c:scaling>
        <c:delete val="1"/>
        <c:axPos val="b"/>
        <c:majorTickMark val="out"/>
        <c:minorTickMark val="none"/>
        <c:tickLblPos val="none"/>
        <c:crossAx val="85469440"/>
        <c:crosses val="autoZero"/>
      </c:ser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34100415376005938"/>
          <c:y val="0.92356677882224891"/>
          <c:w val="0.31589952156881351"/>
          <c:h val="7.6433221177749727E-2"/>
        </c:manualLayout>
      </c:layout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5CEC-FC37-4DA2-925C-E79A1CBC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47</Pages>
  <Words>9615</Words>
  <Characters>54811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19</cp:revision>
  <cp:lastPrinted>2014-03-27T08:10:00Z</cp:lastPrinted>
  <dcterms:created xsi:type="dcterms:W3CDTF">2014-03-24T14:41:00Z</dcterms:created>
  <dcterms:modified xsi:type="dcterms:W3CDTF">2014-03-27T08:38:00Z</dcterms:modified>
</cp:coreProperties>
</file>